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53F9" w14:textId="77777777" w:rsidR="007F0160" w:rsidRPr="00E555C8" w:rsidRDefault="005428EE" w:rsidP="00502E88">
      <w:pPr>
        <w:pStyle w:val="AiMTTitle"/>
      </w:pPr>
      <w:r w:rsidRPr="00E555C8">
        <w:t xml:space="preserve">Paper </w:t>
      </w:r>
      <w:r w:rsidR="00423555">
        <w:t xml:space="preserve">Title </w:t>
      </w:r>
      <w:r w:rsidR="00423555" w:rsidRPr="00E555C8">
        <w:t xml:space="preserve">Paper </w:t>
      </w:r>
      <w:r w:rsidR="00423555">
        <w:t xml:space="preserve">Title </w:t>
      </w:r>
      <w:r w:rsidR="00423555" w:rsidRPr="00E555C8">
        <w:t xml:space="preserve">Paper </w:t>
      </w:r>
      <w:r w:rsidR="00423555">
        <w:t xml:space="preserve">Title </w:t>
      </w:r>
      <w:r w:rsidR="00423555" w:rsidRPr="00E555C8">
        <w:t xml:space="preserve">Paper </w:t>
      </w:r>
      <w:r w:rsidR="00423555">
        <w:t xml:space="preserve">Title </w:t>
      </w:r>
      <w:r w:rsidR="00423555" w:rsidRPr="00E555C8">
        <w:t xml:space="preserve">Paper </w:t>
      </w:r>
      <w:r w:rsidR="00423555">
        <w:t xml:space="preserve">Title </w:t>
      </w:r>
      <w:r w:rsidR="00423555" w:rsidRPr="00E555C8">
        <w:t xml:space="preserve">Paper </w:t>
      </w:r>
      <w:r w:rsidR="00423555">
        <w:t xml:space="preserve">Title </w:t>
      </w:r>
      <w:r w:rsidR="00423555" w:rsidRPr="00E555C8">
        <w:t xml:space="preserve">Paper </w:t>
      </w:r>
      <w:r w:rsidR="00423555">
        <w:t xml:space="preserve">Title </w:t>
      </w:r>
      <w:r w:rsidR="00423555" w:rsidRPr="00E555C8">
        <w:t xml:space="preserve">Paper </w:t>
      </w:r>
      <w:r w:rsidR="00423555">
        <w:t xml:space="preserve">Title </w:t>
      </w:r>
    </w:p>
    <w:p w14:paraId="4C975B6A" w14:textId="77777777" w:rsidR="00551714" w:rsidRPr="00E555C8" w:rsidRDefault="00423555" w:rsidP="00551714">
      <w:pPr>
        <w:pStyle w:val="AiMTAuthor"/>
      </w:pPr>
      <w:r>
        <w:t>A</w:t>
      </w:r>
      <w:r w:rsidR="00130B7D">
        <w:t xml:space="preserve">. </w:t>
      </w:r>
      <w:r>
        <w:t>Author</w:t>
      </w:r>
      <w:r w:rsidR="00551714" w:rsidRPr="00911140">
        <w:t>,</w:t>
      </w:r>
      <w:r w:rsidR="00551714" w:rsidRPr="00911140">
        <w:rPr>
          <w:vertAlign w:val="superscript"/>
        </w:rPr>
        <w:t>1</w:t>
      </w:r>
      <w:r w:rsidR="00551714" w:rsidRPr="00911140">
        <w:rPr>
          <w:rStyle w:val="Znakapoznpodarou"/>
        </w:rPr>
        <w:footnoteReference w:customMarkFollows="1" w:id="2"/>
        <w:t>*</w:t>
      </w:r>
      <w:r w:rsidR="00551714" w:rsidRPr="00911140">
        <w:t xml:space="preserve"> </w:t>
      </w:r>
      <w:r>
        <w:t>B</w:t>
      </w:r>
      <w:r w:rsidR="00551714" w:rsidRPr="00911140">
        <w:t xml:space="preserve">. </w:t>
      </w:r>
      <w:r>
        <w:t>Author</w:t>
      </w:r>
      <w:r w:rsidR="00551714" w:rsidRPr="00911140">
        <w:rPr>
          <w:vertAlign w:val="superscript"/>
        </w:rPr>
        <w:t>1</w:t>
      </w:r>
      <w:r w:rsidR="00551714" w:rsidRPr="00911140">
        <w:t xml:space="preserve"> and </w:t>
      </w:r>
      <w:r>
        <w:t>C.</w:t>
      </w:r>
      <w:r w:rsidR="00551714" w:rsidRPr="00911140">
        <w:t xml:space="preserve"> </w:t>
      </w:r>
      <w:r>
        <w:t>Author</w:t>
      </w:r>
      <w:r w:rsidR="00551714" w:rsidRPr="00911140">
        <w:rPr>
          <w:vertAlign w:val="superscript"/>
        </w:rPr>
        <w:t>2</w:t>
      </w:r>
    </w:p>
    <w:p w14:paraId="659AC7D3" w14:textId="77777777" w:rsidR="00423555" w:rsidRPr="00941233" w:rsidRDefault="00423555" w:rsidP="00423555">
      <w:pPr>
        <w:pStyle w:val="AiMTAffiliation"/>
      </w:pPr>
      <w:r w:rsidRPr="00423555">
        <w:rPr>
          <w:i w:val="0"/>
          <w:vertAlign w:val="superscript"/>
        </w:rPr>
        <w:t>1</w:t>
      </w:r>
      <w:r w:rsidRPr="00941233">
        <w:t xml:space="preserve"> </w:t>
      </w:r>
      <w:r>
        <w:t>Affiliation of the first author</w:t>
      </w:r>
    </w:p>
    <w:p w14:paraId="7DF0CD14" w14:textId="77777777" w:rsidR="00423555" w:rsidRDefault="00423555" w:rsidP="00423555">
      <w:pPr>
        <w:pStyle w:val="AiMTAffiliation"/>
      </w:pPr>
      <w:r w:rsidRPr="00423555">
        <w:rPr>
          <w:i w:val="0"/>
          <w:vertAlign w:val="superscript"/>
        </w:rPr>
        <w:t>2</w:t>
      </w:r>
      <w:r w:rsidRPr="00423555">
        <w:rPr>
          <w:i w:val="0"/>
        </w:rPr>
        <w:t xml:space="preserve"> </w:t>
      </w:r>
      <w:r>
        <w:t>Affiliation of the second author</w:t>
      </w:r>
      <w:r w:rsidRPr="00941233">
        <w:t xml:space="preserve"> </w:t>
      </w:r>
    </w:p>
    <w:p w14:paraId="19F879E5" w14:textId="77777777" w:rsidR="00423555" w:rsidRDefault="00423555" w:rsidP="00423555">
      <w:pPr>
        <w:pStyle w:val="AiMTAffiliation"/>
      </w:pPr>
      <w:r w:rsidRPr="00423555">
        <w:rPr>
          <w:i w:val="0"/>
          <w:vertAlign w:val="superscript"/>
        </w:rPr>
        <w:t>3</w:t>
      </w:r>
      <w:r>
        <w:t xml:space="preserve"> Affiliation of the third author</w:t>
      </w:r>
      <w:r w:rsidRPr="00941233">
        <w:t xml:space="preserve">    </w:t>
      </w:r>
    </w:p>
    <w:p w14:paraId="6C6902F5" w14:textId="77777777" w:rsidR="00D534C2" w:rsidRPr="00E555C8" w:rsidRDefault="00D534C2" w:rsidP="00941233">
      <w:pPr>
        <w:pStyle w:val="AiMTAcceptation"/>
      </w:pPr>
      <w:r w:rsidRPr="00E555C8">
        <w:t xml:space="preserve">The manuscript was received on </w:t>
      </w:r>
      <w:r w:rsidR="009B062F" w:rsidRPr="00E555C8">
        <w:t>DD. MM. YYYY</w:t>
      </w:r>
      <w:r w:rsidRPr="00E555C8">
        <w:t xml:space="preserve"> and was accepted </w:t>
      </w:r>
      <w:r w:rsidR="00DC223B" w:rsidRPr="00E555C8">
        <w:br/>
      </w:r>
      <w:r w:rsidR="00510B77" w:rsidRPr="00E555C8">
        <w:t xml:space="preserve">after revision for publication </w:t>
      </w:r>
      <w:r w:rsidR="00510B77" w:rsidRPr="00E555C8">
        <w:rPr>
          <w:lang w:val="en-US"/>
        </w:rPr>
        <w:t>as _____</w:t>
      </w:r>
      <w:r w:rsidR="00510B77" w:rsidRPr="00E555C8">
        <w:t xml:space="preserve"> on DD. MM. YYYY</w:t>
      </w:r>
      <w:r w:rsidRPr="00E555C8">
        <w:t>.</w:t>
      </w:r>
    </w:p>
    <w:p w14:paraId="13A356C2" w14:textId="77777777" w:rsidR="00765893" w:rsidRPr="00E555C8" w:rsidRDefault="00D534C2">
      <w:pPr>
        <w:pStyle w:val="AiMTAbstract"/>
      </w:pPr>
      <w:r w:rsidRPr="00E555C8">
        <w:t>Abstract</w:t>
      </w:r>
      <w:r w:rsidR="007F0160" w:rsidRPr="00E555C8">
        <w:t>:</w:t>
      </w:r>
      <w:r w:rsidRPr="00E555C8">
        <w:t xml:space="preserve"> </w:t>
      </w:r>
    </w:p>
    <w:p w14:paraId="7C441DB9" w14:textId="77777777" w:rsidR="009A2CD1" w:rsidRPr="00E555C8" w:rsidRDefault="009A2CD1" w:rsidP="009A2CD1">
      <w:pPr>
        <w:pStyle w:val="AiMTAbstract-text"/>
      </w:pPr>
      <w:r w:rsidRPr="00E555C8">
        <w:t>Abstract text, abstract text, abstract text, abstract text, abstract text, abstract text, a</w:t>
      </w:r>
      <w:r w:rsidRPr="00E555C8">
        <w:t>b</w:t>
      </w:r>
      <w:r w:rsidRPr="00E555C8">
        <w:t>stract text, abstract text, abstract text, abstract text, abstract text, abstract text, abstract text, abstract text, abstract text, abstract text, abstract text, abstract text, abstract text, abstract text, abstract text.</w:t>
      </w:r>
    </w:p>
    <w:p w14:paraId="5C354CD3" w14:textId="77777777" w:rsidR="00F86FD9" w:rsidRPr="00E555C8" w:rsidRDefault="00765893" w:rsidP="00F86FD9">
      <w:pPr>
        <w:pStyle w:val="AiMTKeywords"/>
      </w:pPr>
      <w:r w:rsidRPr="00E555C8">
        <w:t xml:space="preserve">Keywords: </w:t>
      </w:r>
    </w:p>
    <w:p w14:paraId="03D115FE" w14:textId="77777777" w:rsidR="007F0160" w:rsidRPr="00E555C8" w:rsidRDefault="00423555" w:rsidP="00F86FD9">
      <w:pPr>
        <w:pStyle w:val="AiMTKeywordstext"/>
      </w:pPr>
      <w:r>
        <w:t>Keyword, keyword, keyword, keyvord</w:t>
      </w:r>
      <w:r w:rsidR="00E11E5D" w:rsidRPr="00E555C8">
        <w:t xml:space="preserve"> </w:t>
      </w:r>
    </w:p>
    <w:p w14:paraId="074574DD" w14:textId="77777777" w:rsidR="007F0160" w:rsidRPr="00E555C8" w:rsidRDefault="00097152" w:rsidP="00083E08">
      <w:pPr>
        <w:pStyle w:val="AiMTHeadings1"/>
      </w:pPr>
      <w:r>
        <w:t>Headings 1 style</w:t>
      </w:r>
    </w:p>
    <w:p w14:paraId="0EA0EF9F" w14:textId="77777777" w:rsidR="00423555" w:rsidRDefault="00423555" w:rsidP="007E7655">
      <w:pPr>
        <w:pStyle w:val="AiMTNormalContinue"/>
      </w:pPr>
      <w:r w:rsidRPr="00423555">
        <w:t xml:space="preserve">Normal continue style. Normal continue style. Normal continue style. Normal continue style.  Normal continue style. Normal continue style. Normal continue style. Normal continue style.  </w:t>
      </w:r>
    </w:p>
    <w:p w14:paraId="4F15561E" w14:textId="77777777" w:rsidR="00B33565" w:rsidRDefault="00423555" w:rsidP="00423555">
      <w:pPr>
        <w:pStyle w:val="AiMTNormal"/>
      </w:pPr>
      <w:r>
        <w:t>Normal style. Normal style. 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 xml:space="preserve">text text text text. </w:t>
      </w:r>
    </w:p>
    <w:p w14:paraId="00958EF3" w14:textId="77777777" w:rsidR="00B33565" w:rsidRPr="00E555C8" w:rsidRDefault="00B33565" w:rsidP="00B33565">
      <w:pPr>
        <w:pStyle w:val="AiMTHeadings1"/>
      </w:pPr>
      <w:r>
        <w:t>Headings 1 style</w:t>
      </w:r>
    </w:p>
    <w:p w14:paraId="0499AFC9" w14:textId="77777777" w:rsidR="00097152" w:rsidRDefault="00423555" w:rsidP="00097152">
      <w:pPr>
        <w:pStyle w:val="AiMTNormal"/>
      </w:pPr>
      <w:r>
        <w:t>Normal style. Normal style. 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="00B33565">
        <w:t xml:space="preserve"> t</w:t>
      </w:r>
      <w:r w:rsidR="00097152">
        <w:t>ext text text text</w:t>
      </w:r>
      <w:r w:rsidR="00097152" w:rsidRPr="00AB316D">
        <w:t xml:space="preserve"> </w:t>
      </w:r>
      <w:r w:rsidR="00097152">
        <w:t>text text text text</w:t>
      </w:r>
      <w:r w:rsidR="00097152" w:rsidRPr="00AB316D">
        <w:t xml:space="preserve"> </w:t>
      </w:r>
      <w:r w:rsidR="00097152">
        <w:t>text textxt text text text</w:t>
      </w:r>
      <w:r w:rsidR="00097152" w:rsidRPr="00AB316D">
        <w:t xml:space="preserve"> </w:t>
      </w:r>
      <w:r w:rsidR="00097152">
        <w:t>text text text text</w:t>
      </w:r>
      <w:r w:rsidR="00097152" w:rsidRPr="00AB316D">
        <w:t xml:space="preserve"> </w:t>
      </w:r>
      <w:r w:rsidR="00097152">
        <w:t>text text text text.</w:t>
      </w:r>
    </w:p>
    <w:p w14:paraId="16F96BA5" w14:textId="77777777" w:rsidR="00097152" w:rsidRDefault="00097152" w:rsidP="00097152">
      <w:pPr>
        <w:pStyle w:val="AiMTNormal"/>
      </w:pPr>
    </w:p>
    <w:p w14:paraId="79A34BB3" w14:textId="77777777" w:rsidR="00423555" w:rsidRDefault="00097152" w:rsidP="00097152">
      <w:pPr>
        <w:pStyle w:val="AiMTFigure"/>
      </w:pPr>
      <w:r>
        <w:rPr>
          <w:noProof/>
          <w:lang w:val="cs-CZ"/>
        </w:rPr>
      </w:r>
      <w:r>
        <w:pict w14:anchorId="41FFC233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2062" type="#_x0000_t84" style="width:156.5pt;height:67.65pt;mso-position-horizontal-relative:char;mso-position-vertical-relative:line">
            <w10:anchorlock/>
          </v:shape>
        </w:pict>
      </w:r>
    </w:p>
    <w:p w14:paraId="089BF9CA" w14:textId="77777777" w:rsidR="00097152" w:rsidRDefault="00097152" w:rsidP="00423555">
      <w:pPr>
        <w:pStyle w:val="AiMTNormal"/>
      </w:pPr>
    </w:p>
    <w:p w14:paraId="62CA6551" w14:textId="77777777" w:rsidR="00097152" w:rsidRDefault="00097152" w:rsidP="00097152">
      <w:pPr>
        <w:pStyle w:val="AiMTCaption"/>
      </w:pPr>
      <w:r>
        <w:t>Fig. 1</w:t>
      </w:r>
      <w:r w:rsidRPr="00E555C8">
        <w:t xml:space="preserve"> </w:t>
      </w:r>
      <w:r>
        <w:t>Caption style, Caption style</w:t>
      </w:r>
    </w:p>
    <w:p w14:paraId="099DB157" w14:textId="77777777" w:rsidR="00B33565" w:rsidRDefault="00B33565" w:rsidP="00B33565">
      <w:pPr>
        <w:pStyle w:val="AiMTNormal"/>
      </w:pPr>
      <w:r>
        <w:t>Normal style. Normal style. 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 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text.</w:t>
      </w:r>
    </w:p>
    <w:p w14:paraId="01A91314" w14:textId="77777777" w:rsidR="00112CA9" w:rsidRDefault="00097152" w:rsidP="00451A73">
      <w:pPr>
        <w:pStyle w:val="AiMTHeadings1"/>
        <w:ind w:left="357" w:hanging="357"/>
      </w:pPr>
      <w:r>
        <w:t>Headings 1 style</w:t>
      </w:r>
    </w:p>
    <w:p w14:paraId="4E4D89C8" w14:textId="77777777" w:rsidR="00097152" w:rsidRPr="00097152" w:rsidRDefault="00097152" w:rsidP="00097152">
      <w:pPr>
        <w:pStyle w:val="AiMTHeadings2"/>
      </w:pPr>
      <w:r>
        <w:t>Headings 2 style (subheading)</w:t>
      </w:r>
    </w:p>
    <w:p w14:paraId="0FAB9B3F" w14:textId="77777777" w:rsidR="00097152" w:rsidRDefault="00097152" w:rsidP="00097152">
      <w:pPr>
        <w:pStyle w:val="AiMTNormalContinue"/>
      </w:pP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continue style. 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continue style. 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continue style. 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continue style. Normal continue style. 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continue style. 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continue style. </w:t>
      </w:r>
      <w:smartTag w:uri="urn:schemas-microsoft-com:office:smarttags" w:element="City">
        <w:smartTag w:uri="urn:schemas-microsoft-com:office:smarttags" w:element="place">
          <w:r>
            <w:t>Normal</w:t>
          </w:r>
        </w:smartTag>
      </w:smartTag>
      <w:r>
        <w:t xml:space="preserve"> continue style.  </w:t>
      </w:r>
    </w:p>
    <w:p w14:paraId="456F79CE" w14:textId="77777777" w:rsidR="00097152" w:rsidRPr="00097152" w:rsidRDefault="00097152" w:rsidP="00097152">
      <w:pPr>
        <w:pStyle w:val="AiMTEquation"/>
      </w:pPr>
      <w:r>
        <w:tab/>
      </w:r>
      <w:r w:rsidRPr="00097152">
        <w:rPr>
          <w:position w:val="-30"/>
        </w:rPr>
        <w:object w:dxaOrig="1600" w:dyaOrig="700" w14:anchorId="0BCA0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0.05pt;height:35.15pt" o:ole="">
            <v:imagedata r:id="rId8" o:title=""/>
          </v:shape>
          <o:OLEObject Type="Embed" ProgID="Equation.3" ShapeID="_x0000_i1026" DrawAspect="Content" ObjectID="_1731828939" r:id="rId9"/>
        </w:object>
      </w:r>
      <w:r>
        <w:tab/>
        <w:t>(1)</w:t>
      </w:r>
    </w:p>
    <w:p w14:paraId="60A0BD55" w14:textId="77777777" w:rsidR="00B33565" w:rsidRDefault="00B33565" w:rsidP="00B33565">
      <w:pPr>
        <w:pStyle w:val="AiMTNormal"/>
      </w:pPr>
      <w:r>
        <w:t>Normal style. Normal style. 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text. 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text.</w:t>
      </w:r>
    </w:p>
    <w:p w14:paraId="118C5C7E" w14:textId="77777777" w:rsidR="00B33565" w:rsidRPr="00097152" w:rsidRDefault="00B33565" w:rsidP="00B33565">
      <w:pPr>
        <w:pStyle w:val="AiMTHeadings2"/>
      </w:pPr>
      <w:r>
        <w:t>Headings 2 style (subheading)</w:t>
      </w:r>
    </w:p>
    <w:p w14:paraId="50C515DB" w14:textId="77777777" w:rsidR="00B33565" w:rsidRDefault="00B33565" w:rsidP="00B33565">
      <w:pPr>
        <w:pStyle w:val="AiMTNormalContinue"/>
      </w:pPr>
      <w:r w:rsidRPr="00B33565">
        <w:t xml:space="preserve">Normal continue style. Normal continue style. Normal continue style. Normal continue style. Normal continue style. Normal continue style. Normal continue style. Normal continue style.  </w:t>
      </w:r>
    </w:p>
    <w:p w14:paraId="33E4425C" w14:textId="77777777" w:rsidR="00B33565" w:rsidRDefault="00B33565" w:rsidP="00B33565">
      <w:pPr>
        <w:pStyle w:val="AiMTCaption"/>
      </w:pPr>
      <w:r>
        <w:t xml:space="preserve">Tab. 1 Table caption, table caption, Table caption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74"/>
        <w:gridCol w:w="1821"/>
        <w:gridCol w:w="1821"/>
        <w:gridCol w:w="1821"/>
      </w:tblGrid>
      <w:tr w:rsidR="00B33565" w14:paraId="7D9E91F8" w14:textId="77777777" w:rsidTr="00566FA5">
        <w:trPr>
          <w:jc w:val="center"/>
        </w:trPr>
        <w:tc>
          <w:tcPr>
            <w:tcW w:w="1574" w:type="dxa"/>
            <w:shd w:val="clear" w:color="auto" w:fill="auto"/>
          </w:tcPr>
          <w:p w14:paraId="56D2880E" w14:textId="77777777" w:rsidR="00B33565" w:rsidRDefault="00B33565" w:rsidP="00566FA5">
            <w:pPr>
              <w:pStyle w:val="AiMTNormalContinue"/>
              <w:jc w:val="center"/>
            </w:pPr>
            <w:r>
              <w:t>1</w:t>
            </w:r>
          </w:p>
        </w:tc>
        <w:tc>
          <w:tcPr>
            <w:tcW w:w="1821" w:type="dxa"/>
            <w:shd w:val="clear" w:color="auto" w:fill="auto"/>
          </w:tcPr>
          <w:p w14:paraId="65BA699C" w14:textId="77777777" w:rsidR="00B33565" w:rsidRDefault="00B33565" w:rsidP="00566FA5">
            <w:pPr>
              <w:pStyle w:val="AiMTNormalContinue"/>
              <w:jc w:val="center"/>
            </w:pPr>
            <w:r>
              <w:t>2</w:t>
            </w:r>
          </w:p>
        </w:tc>
        <w:tc>
          <w:tcPr>
            <w:tcW w:w="1821" w:type="dxa"/>
            <w:shd w:val="clear" w:color="auto" w:fill="auto"/>
          </w:tcPr>
          <w:p w14:paraId="3B726E6C" w14:textId="77777777" w:rsidR="00B33565" w:rsidRDefault="00B33565" w:rsidP="00566FA5">
            <w:pPr>
              <w:pStyle w:val="AiMTNormalContinue"/>
              <w:jc w:val="center"/>
            </w:pPr>
            <w:r>
              <w:t>3</w:t>
            </w:r>
          </w:p>
        </w:tc>
        <w:tc>
          <w:tcPr>
            <w:tcW w:w="1821" w:type="dxa"/>
            <w:shd w:val="clear" w:color="auto" w:fill="auto"/>
          </w:tcPr>
          <w:p w14:paraId="3002FC87" w14:textId="77777777" w:rsidR="00B33565" w:rsidRDefault="00B33565" w:rsidP="00566FA5">
            <w:pPr>
              <w:pStyle w:val="AiMTNormalContinue"/>
              <w:jc w:val="center"/>
            </w:pPr>
            <w:r>
              <w:t>4</w:t>
            </w:r>
          </w:p>
        </w:tc>
      </w:tr>
      <w:tr w:rsidR="00B33565" w14:paraId="1EC72C0E" w14:textId="77777777" w:rsidTr="00566FA5">
        <w:trPr>
          <w:jc w:val="center"/>
        </w:trPr>
        <w:tc>
          <w:tcPr>
            <w:tcW w:w="1574" w:type="dxa"/>
            <w:shd w:val="clear" w:color="auto" w:fill="auto"/>
          </w:tcPr>
          <w:p w14:paraId="4752C982" w14:textId="77777777" w:rsidR="00B33565" w:rsidRDefault="00B33565" w:rsidP="00566FA5">
            <w:pPr>
              <w:pStyle w:val="AiMTNormalContinue"/>
              <w:jc w:val="center"/>
            </w:pPr>
            <w:r>
              <w:t>AA</w:t>
            </w:r>
          </w:p>
        </w:tc>
        <w:tc>
          <w:tcPr>
            <w:tcW w:w="1821" w:type="dxa"/>
            <w:shd w:val="clear" w:color="auto" w:fill="auto"/>
          </w:tcPr>
          <w:p w14:paraId="4E096827" w14:textId="77777777" w:rsidR="00B33565" w:rsidRDefault="00B33565" w:rsidP="00566FA5">
            <w:pPr>
              <w:pStyle w:val="AiMTNormalContinue"/>
              <w:jc w:val="center"/>
            </w:pPr>
            <w:r>
              <w:t>BB</w:t>
            </w:r>
          </w:p>
        </w:tc>
        <w:tc>
          <w:tcPr>
            <w:tcW w:w="1821" w:type="dxa"/>
            <w:shd w:val="clear" w:color="auto" w:fill="auto"/>
          </w:tcPr>
          <w:p w14:paraId="59ED7788" w14:textId="77777777" w:rsidR="00B33565" w:rsidRDefault="00B33565" w:rsidP="00566FA5">
            <w:pPr>
              <w:pStyle w:val="AiMTNormalContinue"/>
              <w:jc w:val="center"/>
            </w:pPr>
            <w:r>
              <w:t>CC</w:t>
            </w:r>
          </w:p>
        </w:tc>
        <w:tc>
          <w:tcPr>
            <w:tcW w:w="1821" w:type="dxa"/>
            <w:shd w:val="clear" w:color="auto" w:fill="auto"/>
          </w:tcPr>
          <w:p w14:paraId="060F94AC" w14:textId="77777777" w:rsidR="00B33565" w:rsidRDefault="00B33565" w:rsidP="00566FA5">
            <w:pPr>
              <w:pStyle w:val="AiMTNormalContinue"/>
              <w:jc w:val="center"/>
            </w:pPr>
            <w:r>
              <w:t>DD</w:t>
            </w:r>
          </w:p>
        </w:tc>
      </w:tr>
      <w:tr w:rsidR="00B33565" w14:paraId="290C831C" w14:textId="77777777" w:rsidTr="00566FA5">
        <w:trPr>
          <w:jc w:val="center"/>
        </w:trPr>
        <w:tc>
          <w:tcPr>
            <w:tcW w:w="1574" w:type="dxa"/>
            <w:shd w:val="clear" w:color="auto" w:fill="auto"/>
          </w:tcPr>
          <w:p w14:paraId="59F1D6F2" w14:textId="77777777" w:rsidR="00B33565" w:rsidRDefault="00B33565" w:rsidP="00566FA5">
            <w:pPr>
              <w:pStyle w:val="AiMTNormalContinue"/>
              <w:jc w:val="center"/>
            </w:pPr>
            <w:r>
              <w:t>AB</w:t>
            </w:r>
          </w:p>
        </w:tc>
        <w:tc>
          <w:tcPr>
            <w:tcW w:w="1821" w:type="dxa"/>
            <w:shd w:val="clear" w:color="auto" w:fill="auto"/>
          </w:tcPr>
          <w:p w14:paraId="2DCFF528" w14:textId="77777777" w:rsidR="00B33565" w:rsidRDefault="00B33565" w:rsidP="00566FA5">
            <w:pPr>
              <w:pStyle w:val="AiMTNormalContinue"/>
              <w:jc w:val="center"/>
            </w:pPr>
            <w:r>
              <w:t>BC</w:t>
            </w:r>
          </w:p>
        </w:tc>
        <w:tc>
          <w:tcPr>
            <w:tcW w:w="1821" w:type="dxa"/>
            <w:shd w:val="clear" w:color="auto" w:fill="auto"/>
          </w:tcPr>
          <w:p w14:paraId="1DFCC0F2" w14:textId="77777777" w:rsidR="00B33565" w:rsidRDefault="00B33565" w:rsidP="00566FA5">
            <w:pPr>
              <w:pStyle w:val="AiMTNormalContinue"/>
              <w:jc w:val="center"/>
            </w:pPr>
            <w:r>
              <w:t>CD</w:t>
            </w:r>
          </w:p>
        </w:tc>
        <w:tc>
          <w:tcPr>
            <w:tcW w:w="1821" w:type="dxa"/>
            <w:shd w:val="clear" w:color="auto" w:fill="auto"/>
          </w:tcPr>
          <w:p w14:paraId="0482CD59" w14:textId="77777777" w:rsidR="00B33565" w:rsidRDefault="00B33565" w:rsidP="00566FA5">
            <w:pPr>
              <w:pStyle w:val="AiMTNormalContinue"/>
              <w:jc w:val="center"/>
            </w:pPr>
            <w:r>
              <w:t>DE</w:t>
            </w:r>
          </w:p>
        </w:tc>
      </w:tr>
    </w:tbl>
    <w:p w14:paraId="600E905A" w14:textId="77777777" w:rsidR="00B33565" w:rsidRDefault="00B33565" w:rsidP="00B33565">
      <w:pPr>
        <w:pStyle w:val="AiMTNormal"/>
      </w:pPr>
    </w:p>
    <w:p w14:paraId="29C4BBF7" w14:textId="77777777" w:rsidR="00B33565" w:rsidRDefault="00B33565" w:rsidP="00B33565">
      <w:pPr>
        <w:pStyle w:val="AiMTNormal"/>
      </w:pPr>
      <w:r>
        <w:t>Normal style. Normal style. 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 text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textxt text text text</w:t>
      </w:r>
      <w:r w:rsidRPr="00AB316D">
        <w:t xml:space="preserve"> </w:t>
      </w:r>
      <w:r>
        <w:t>text text text text</w:t>
      </w:r>
      <w:r w:rsidRPr="00AB316D">
        <w:t xml:space="preserve"> </w:t>
      </w:r>
      <w:r>
        <w:t>text text text text.</w:t>
      </w:r>
    </w:p>
    <w:p w14:paraId="7B6BC273" w14:textId="77777777" w:rsidR="00B33565" w:rsidRPr="00B33565" w:rsidRDefault="00B33565" w:rsidP="00B33565">
      <w:pPr>
        <w:pStyle w:val="AiMTBullet"/>
      </w:pPr>
      <w:r w:rsidRPr="00B33565">
        <w:t>Bullet list</w:t>
      </w:r>
    </w:p>
    <w:p w14:paraId="700FC02B" w14:textId="77777777" w:rsidR="00B33565" w:rsidRPr="00B33565" w:rsidRDefault="00B33565" w:rsidP="00B33565">
      <w:pPr>
        <w:pStyle w:val="AiMTBullet"/>
      </w:pPr>
      <w:r w:rsidRPr="00B33565">
        <w:t>Bullet list</w:t>
      </w:r>
    </w:p>
    <w:p w14:paraId="274C1E58" w14:textId="77777777" w:rsidR="00B33565" w:rsidRPr="00B33565" w:rsidRDefault="00B33565" w:rsidP="00B33565">
      <w:pPr>
        <w:pStyle w:val="AiMTBullet"/>
      </w:pPr>
      <w:r w:rsidRPr="00B33565">
        <w:t>Bullet list</w:t>
      </w:r>
    </w:p>
    <w:p w14:paraId="2E34DF06" w14:textId="77777777" w:rsidR="00B33565" w:rsidRDefault="00B33565" w:rsidP="00B33565">
      <w:pPr>
        <w:pStyle w:val="AiMTNormal"/>
      </w:pPr>
    </w:p>
    <w:p w14:paraId="3D5CC6D7" w14:textId="77777777" w:rsidR="00B33565" w:rsidRDefault="00B33565" w:rsidP="00B33565">
      <w:pPr>
        <w:pStyle w:val="AiMTHeadings1"/>
        <w:numPr>
          <w:ilvl w:val="0"/>
          <w:numId w:val="0"/>
        </w:numPr>
        <w:ind w:left="360" w:hanging="360"/>
      </w:pPr>
      <w:r>
        <w:lastRenderedPageBreak/>
        <w:t>Acknowledgement</w:t>
      </w:r>
    </w:p>
    <w:p w14:paraId="2B4501E5" w14:textId="77777777" w:rsidR="00B33565" w:rsidRPr="00B33565" w:rsidRDefault="00B33565" w:rsidP="00B33565">
      <w:pPr>
        <w:pStyle w:val="AiMTAcknowledgementtext"/>
      </w:pPr>
      <w:r w:rsidRPr="00B33565">
        <w:t>Acknowledgement and aknowledgement and aknowledgement and aknowledgement and aknowledgement and aknowledgement.</w:t>
      </w:r>
    </w:p>
    <w:p w14:paraId="1166753A" w14:textId="77777777" w:rsidR="00B33565" w:rsidRDefault="00B33565" w:rsidP="00B33565">
      <w:pPr>
        <w:pStyle w:val="AiMTHeadings1"/>
        <w:numPr>
          <w:ilvl w:val="0"/>
          <w:numId w:val="0"/>
        </w:numPr>
        <w:ind w:left="360" w:hanging="360"/>
      </w:pPr>
      <w:r w:rsidRPr="003E7855">
        <w:t xml:space="preserve">References </w:t>
      </w:r>
    </w:p>
    <w:p w14:paraId="22ABED0A" w14:textId="77777777" w:rsidR="005331A8" w:rsidRPr="00E555C8" w:rsidRDefault="005331A8" w:rsidP="005331A8">
      <w:pPr>
        <w:pStyle w:val="AiMTReference"/>
      </w:pPr>
      <w:r w:rsidRPr="00E555C8">
        <w:t xml:space="preserve">BLISCHKE, W.R. and D.P.N. MURTHY. </w:t>
      </w:r>
      <w:r w:rsidRPr="00E555C8">
        <w:rPr>
          <w:i/>
          <w:iCs/>
        </w:rPr>
        <w:t>Product Warranty Handbook</w:t>
      </w:r>
      <w:r w:rsidRPr="00E555C8">
        <w:t>. New York: CRC Press, 1995. ISBN 978-0-8247-8955-8.</w:t>
      </w:r>
    </w:p>
    <w:p w14:paraId="38B17099" w14:textId="77777777" w:rsidR="005331A8" w:rsidRPr="00E555C8" w:rsidRDefault="005331A8" w:rsidP="005331A8">
      <w:pPr>
        <w:pStyle w:val="AiMTReference"/>
      </w:pPr>
      <w:r w:rsidRPr="00E555C8">
        <w:t>VALIŠ, D. and Z. VINTR. Development of Preventive and Corrective Maint</w:t>
      </w:r>
      <w:r w:rsidRPr="00E555C8">
        <w:t>e</w:t>
      </w:r>
      <w:r w:rsidRPr="00E555C8">
        <w:t xml:space="preserve">nance Procedures Optimisation for Military Vehicles. In: </w:t>
      </w:r>
      <w:r w:rsidRPr="00E555C8">
        <w:rPr>
          <w:i/>
        </w:rPr>
        <w:t>Maintenance Modelling and Applications</w:t>
      </w:r>
      <w:r w:rsidRPr="00E555C8">
        <w:t>. Oslo: Det Norske Veritas, 2011, pp. 704-713. ISBN 978-82-515-0316-7.</w:t>
      </w:r>
    </w:p>
    <w:p w14:paraId="0A3980DE" w14:textId="77777777" w:rsidR="00A71E9F" w:rsidRPr="00E555C8" w:rsidRDefault="00A71E9F" w:rsidP="00A71E9F">
      <w:pPr>
        <w:pStyle w:val="AiMTReference"/>
        <w:rPr>
          <w:lang w:val="cs-CZ"/>
        </w:rPr>
      </w:pPr>
      <w:r w:rsidRPr="00DB6237">
        <w:t>STARÝ, V</w:t>
      </w:r>
      <w:r>
        <w:t>.</w:t>
      </w:r>
      <w:r w:rsidRPr="00DB6237">
        <w:t xml:space="preserve">, </w:t>
      </w:r>
      <w:r w:rsidR="0061384C">
        <w:t xml:space="preserve">V. </w:t>
      </w:r>
      <w:r w:rsidRPr="00DB6237">
        <w:t xml:space="preserve">KŘIVÁNEK, </w:t>
      </w:r>
      <w:r>
        <w:t xml:space="preserve">and </w:t>
      </w:r>
      <w:r w:rsidR="0061384C">
        <w:t xml:space="preserve">A. </w:t>
      </w:r>
      <w:r>
        <w:t>ŠTEFEK</w:t>
      </w:r>
      <w:r w:rsidRPr="00DB6237">
        <w:t xml:space="preserve">. Optical Detection Methods for Laser Guided Unmanned Devices. </w:t>
      </w:r>
      <w:r w:rsidRPr="00DB6237">
        <w:rPr>
          <w:i/>
        </w:rPr>
        <w:t>Journal of Communications and Networks</w:t>
      </w:r>
      <w:r w:rsidRPr="00DB6237">
        <w:t xml:space="preserve">, 2018, </w:t>
      </w:r>
      <w:r w:rsidRPr="00DB6237">
        <w:rPr>
          <w:b/>
        </w:rPr>
        <w:t>20</w:t>
      </w:r>
      <w:r w:rsidRPr="00DB6237">
        <w:t>(5),</w:t>
      </w:r>
      <w:r>
        <w:t xml:space="preserve"> pp.</w:t>
      </w:r>
      <w:r w:rsidRPr="00DB6237">
        <w:t xml:space="preserve"> 464-472. ISSN 1229-2370.</w:t>
      </w:r>
    </w:p>
    <w:p w14:paraId="5B116B9C" w14:textId="77777777" w:rsidR="004B137A" w:rsidRDefault="004B137A" w:rsidP="004B137A">
      <w:pPr>
        <w:pStyle w:val="AiMTReference"/>
      </w:pPr>
      <w:r w:rsidRPr="00E555C8">
        <w:t xml:space="preserve">STEVEN, W.S. </w:t>
      </w:r>
      <w:r w:rsidRPr="00E555C8">
        <w:rPr>
          <w:i/>
        </w:rPr>
        <w:t>The Scientist and Engineer’s Guide to Digital Signal Processing</w:t>
      </w:r>
      <w:r w:rsidRPr="00E555C8">
        <w:t xml:space="preserve"> [online]. San Diego: California Technical Publishing, 1997 [viewed 2019-11-12]. Available from: </w:t>
      </w:r>
      <w:r w:rsidR="00C43587" w:rsidRPr="00C43587">
        <w:t>http://www.dspguide.com</w:t>
      </w:r>
    </w:p>
    <w:p w14:paraId="465A2AE5" w14:textId="77777777" w:rsidR="004B137A" w:rsidRPr="00E555C8" w:rsidRDefault="004B137A" w:rsidP="004B137A">
      <w:pPr>
        <w:pStyle w:val="AiMTReference"/>
      </w:pPr>
      <w:r w:rsidRPr="00E555C8">
        <w:t>RUSEK, J. Application of Support Vector Machine in the Analysis of the Tec</w:t>
      </w:r>
      <w:r w:rsidRPr="00E555C8">
        <w:t>h</w:t>
      </w:r>
      <w:r w:rsidRPr="00E555C8">
        <w:t xml:space="preserve">nical State of Development in the LGOM Mining Area. </w:t>
      </w:r>
      <w:r w:rsidRPr="00E555C8">
        <w:rPr>
          <w:i/>
        </w:rPr>
        <w:t>Maintenance and Reliability</w:t>
      </w:r>
      <w:r w:rsidRPr="00E555C8">
        <w:t xml:space="preserve"> [online], 2017, </w:t>
      </w:r>
      <w:r w:rsidRPr="00E555C8">
        <w:rPr>
          <w:b/>
        </w:rPr>
        <w:t>19</w:t>
      </w:r>
      <w:r w:rsidRPr="00E555C8">
        <w:t xml:space="preserve">(1), </w:t>
      </w:r>
      <w:r w:rsidR="006F60D2">
        <w:t xml:space="preserve">pp. </w:t>
      </w:r>
      <w:r w:rsidRPr="00E555C8">
        <w:t>54-61 [viewed 2018-10-01]. ISSN 1507-2711. Available from: http://ein.org.pl/sites/default/files/2017-01-08.pdf</w:t>
      </w:r>
    </w:p>
    <w:p w14:paraId="0C2C6A43" w14:textId="77777777" w:rsidR="00411A0B" w:rsidRPr="00E555C8" w:rsidRDefault="00411A0B" w:rsidP="00411A0B">
      <w:pPr>
        <w:pStyle w:val="AiMTReference"/>
      </w:pPr>
      <w:r w:rsidRPr="00E555C8">
        <w:t xml:space="preserve">CU, X.P. and Z. VINTR. Reliability Estimation of Electronic Components by Step-Stress Accelerated Reliability Testing. In: </w:t>
      </w:r>
      <w:r w:rsidRPr="00E555C8">
        <w:rPr>
          <w:i/>
          <w:iCs/>
        </w:rPr>
        <w:t>2019 International Conference on Information and Digital Technologies</w:t>
      </w:r>
      <w:r w:rsidRPr="00E555C8">
        <w:t xml:space="preserve"> [online]. Žilina: IEEE, 2019, pp. 376-380 [viewed 2020-04-09]. DOI 10.1109/DT.2019.8813409. Available from: https://ieeexplore.ieee.org/document/8813409/</w:t>
      </w:r>
    </w:p>
    <w:sectPr w:rsidR="00411A0B" w:rsidRPr="00E555C8" w:rsidSect="00285BA2">
      <w:headerReference w:type="even" r:id="rId10"/>
      <w:headerReference w:type="default" r:id="rId11"/>
      <w:headerReference w:type="first" r:id="rId12"/>
      <w:pgSz w:w="9979" w:h="14175" w:code="120"/>
      <w:pgMar w:top="1418" w:right="1304" w:bottom="1418" w:left="1531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1FAB" w14:textId="77777777" w:rsidR="00660432" w:rsidRDefault="00660432">
      <w:r>
        <w:separator/>
      </w:r>
    </w:p>
    <w:p w14:paraId="0CBFC881" w14:textId="77777777" w:rsidR="00660432" w:rsidRDefault="00660432"/>
    <w:p w14:paraId="347BA720" w14:textId="77777777" w:rsidR="00660432" w:rsidRDefault="00660432"/>
  </w:endnote>
  <w:endnote w:type="continuationSeparator" w:id="0">
    <w:p w14:paraId="24365BA2" w14:textId="77777777" w:rsidR="00660432" w:rsidRDefault="00660432">
      <w:r>
        <w:continuationSeparator/>
      </w:r>
    </w:p>
    <w:p w14:paraId="54661C5C" w14:textId="77777777" w:rsidR="00660432" w:rsidRDefault="00660432"/>
    <w:p w14:paraId="6C5ACC56" w14:textId="77777777" w:rsidR="00660432" w:rsidRDefault="00660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F26E" w14:textId="77777777" w:rsidR="00660432" w:rsidRDefault="00660432" w:rsidP="002204C6">
      <w:pPr>
        <w:ind w:firstLine="0"/>
      </w:pPr>
      <w:r>
        <w:separator/>
      </w:r>
    </w:p>
  </w:footnote>
  <w:footnote w:type="continuationSeparator" w:id="0">
    <w:p w14:paraId="3C5929BA" w14:textId="77777777" w:rsidR="00660432" w:rsidRPr="00B47CC5" w:rsidRDefault="00660432" w:rsidP="00B47CC5"/>
  </w:footnote>
  <w:footnote w:type="continuationNotice" w:id="1">
    <w:p w14:paraId="4F1745AA" w14:textId="77777777" w:rsidR="00660432" w:rsidRPr="00B47CC5" w:rsidRDefault="00660432" w:rsidP="00B47CC5"/>
  </w:footnote>
  <w:footnote w:id="2">
    <w:p w14:paraId="49329335" w14:textId="77777777" w:rsidR="00551714" w:rsidRPr="00BF6987" w:rsidRDefault="00551714" w:rsidP="00551714">
      <w:pPr>
        <w:pStyle w:val="Textpoznpodarou"/>
        <w:tabs>
          <w:tab w:val="clear" w:pos="567"/>
          <w:tab w:val="clear" w:pos="936"/>
          <w:tab w:val="clear" w:pos="1134"/>
        </w:tabs>
        <w:ind w:left="142" w:hanging="142"/>
        <w:rPr>
          <w:i/>
          <w:sz w:val="18"/>
          <w:szCs w:val="18"/>
        </w:rPr>
      </w:pPr>
      <w:r w:rsidRPr="00BF6987">
        <w:rPr>
          <w:rStyle w:val="Znakapoznpodarou"/>
          <w:i/>
          <w:sz w:val="18"/>
          <w:szCs w:val="18"/>
        </w:rPr>
        <w:t>*</w:t>
      </w:r>
      <w:r w:rsidRPr="00BF6987">
        <w:rPr>
          <w:i/>
          <w:sz w:val="18"/>
          <w:szCs w:val="18"/>
        </w:rPr>
        <w:t xml:space="preserve"> Corresponding author: </w:t>
      </w:r>
      <w:r w:rsidR="00097152" w:rsidRPr="00BF6987">
        <w:rPr>
          <w:i/>
          <w:sz w:val="18"/>
          <w:szCs w:val="18"/>
        </w:rPr>
        <w:t>Department</w:t>
      </w:r>
      <w:r w:rsidR="00097152">
        <w:rPr>
          <w:i/>
          <w:sz w:val="18"/>
          <w:szCs w:val="18"/>
        </w:rPr>
        <w:t xml:space="preserve">, Institution, Street + No, City, Country, Telephone number, Fax number, E-mail, </w:t>
      </w:r>
      <w:r>
        <w:rPr>
          <w:i/>
          <w:sz w:val="18"/>
          <w:szCs w:val="18"/>
        </w:rPr>
        <w:t>ORCID 0000-0000-0000-0000.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AA4A" w14:textId="77777777" w:rsidR="005A6031" w:rsidRPr="00BF6987" w:rsidRDefault="005A6031" w:rsidP="00502E88">
    <w:pPr>
      <w:tabs>
        <w:tab w:val="clear" w:pos="567"/>
        <w:tab w:val="clear" w:pos="936"/>
        <w:tab w:val="clear" w:pos="1134"/>
        <w:tab w:val="center" w:pos="3544"/>
        <w:tab w:val="right" w:pos="7088"/>
      </w:tabs>
      <w:ind w:firstLine="0"/>
    </w:pPr>
    <w:r>
      <w:fldChar w:fldCharType="begin"/>
    </w:r>
    <w:r>
      <w:instrText xml:space="preserve"> PAGE </w:instrText>
    </w:r>
    <w:r>
      <w:fldChar w:fldCharType="separate"/>
    </w:r>
    <w:r w:rsidR="00703513">
      <w:rPr>
        <w:noProof/>
      </w:rPr>
      <w:t>2</w:t>
    </w:r>
    <w:r>
      <w:fldChar w:fldCharType="end"/>
    </w:r>
    <w:r>
      <w:tab/>
    </w:r>
    <w:r w:rsidR="00164C96" w:rsidRPr="00164C96">
      <w:t>DOI 10.3849/aimt.0</w:t>
    </w:r>
    <w:r w:rsidR="00164C96">
      <w:t>123456</w:t>
    </w:r>
  </w:p>
  <w:p w14:paraId="67C5B558" w14:textId="77777777" w:rsidR="005A6031" w:rsidRDefault="005A6031" w:rsidP="00BF6987">
    <w:pPr>
      <w:pBdr>
        <w:bottom w:val="single" w:sz="4" w:space="0" w:color="auto"/>
      </w:pBdr>
      <w:tabs>
        <w:tab w:val="left" w:pos="3719"/>
      </w:tabs>
      <w:spacing w:line="240" w:lineRule="auto"/>
    </w:pPr>
  </w:p>
  <w:p w14:paraId="26CADBD1" w14:textId="77777777" w:rsidR="005A6031" w:rsidRDefault="005A6031" w:rsidP="00285BA2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8195" w14:textId="77777777" w:rsidR="005A6031" w:rsidRDefault="00164C96" w:rsidP="00164C96">
    <w:pPr>
      <w:pBdr>
        <w:bottom w:val="single" w:sz="6" w:space="1" w:color="auto"/>
      </w:pBdr>
      <w:tabs>
        <w:tab w:val="clear" w:pos="567"/>
        <w:tab w:val="clear" w:pos="936"/>
        <w:tab w:val="clear" w:pos="1134"/>
        <w:tab w:val="center" w:pos="3544"/>
        <w:tab w:val="right" w:pos="7088"/>
      </w:tabs>
      <w:ind w:firstLine="0"/>
      <w:jc w:val="center"/>
    </w:pPr>
    <w:r>
      <w:tab/>
    </w:r>
    <w:r w:rsidRPr="00164C96">
      <w:t>Advances in Military Technology, 202</w:t>
    </w:r>
    <w:r w:rsidR="00B33565">
      <w:t>1</w:t>
    </w:r>
    <w:r w:rsidRPr="00164C96">
      <w:t xml:space="preserve">, vol. </w:t>
    </w:r>
    <w:r>
      <w:t>1</w:t>
    </w:r>
    <w:r w:rsidR="00B33565">
      <w:t>6</w:t>
    </w:r>
    <w:r w:rsidRPr="00164C96">
      <w:t xml:space="preserve">, no. </w:t>
    </w:r>
    <w:r>
      <w:t>1</w:t>
    </w:r>
    <w:r w:rsidRPr="00164C96">
      <w:t xml:space="preserve">, pp. </w:t>
    </w:r>
    <w:r>
      <w:t>5-17</w:t>
    </w:r>
    <w:r w:rsidR="005A6031">
      <w:tab/>
    </w:r>
    <w:r w:rsidR="005A6031">
      <w:fldChar w:fldCharType="begin"/>
    </w:r>
    <w:r w:rsidR="005A6031">
      <w:instrText xml:space="preserve"> PAGE </w:instrText>
    </w:r>
    <w:r w:rsidR="005A6031">
      <w:fldChar w:fldCharType="separate"/>
    </w:r>
    <w:r w:rsidR="00B33565">
      <w:rPr>
        <w:noProof/>
      </w:rPr>
      <w:t>3</w:t>
    </w:r>
    <w:r w:rsidR="005A6031">
      <w:fldChar w:fldCharType="end"/>
    </w:r>
  </w:p>
  <w:p w14:paraId="4FDD07AC" w14:textId="77777777" w:rsidR="005A6031" w:rsidRDefault="005A6031" w:rsidP="00BF6987">
    <w:pPr>
      <w:pBdr>
        <w:bottom w:val="single" w:sz="6" w:space="1" w:color="auto"/>
      </w:pBdr>
      <w:tabs>
        <w:tab w:val="center" w:pos="3686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bottom w:val="single" w:sz="6" w:space="0" w:color="auto"/>
      </w:tblBorders>
      <w:tblLook w:val="01E0" w:firstRow="1" w:lastRow="1" w:firstColumn="1" w:lastColumn="1" w:noHBand="0" w:noVBand="0"/>
    </w:tblPr>
    <w:tblGrid>
      <w:gridCol w:w="1809"/>
      <w:gridCol w:w="4046"/>
      <w:gridCol w:w="1323"/>
    </w:tblGrid>
    <w:tr w:rsidR="00017DD2" w14:paraId="0A50269C" w14:textId="77777777" w:rsidTr="00017DD2">
      <w:tc>
        <w:tcPr>
          <w:tcW w:w="1809" w:type="dxa"/>
          <w:tcMar>
            <w:left w:w="0" w:type="dxa"/>
            <w:right w:w="0" w:type="dxa"/>
          </w:tcMar>
          <w:vAlign w:val="center"/>
        </w:tcPr>
        <w:p w14:paraId="4E690E67" w14:textId="77777777" w:rsidR="00017DD2" w:rsidRPr="004B1C9B" w:rsidRDefault="00017DD2" w:rsidP="00017DD2">
          <w:pPr>
            <w:tabs>
              <w:tab w:val="clear" w:pos="567"/>
              <w:tab w:val="clear" w:pos="936"/>
              <w:tab w:val="clear" w:pos="1134"/>
              <w:tab w:val="left" w:pos="6379"/>
            </w:tabs>
            <w:spacing w:line="240" w:lineRule="auto"/>
            <w:ind w:firstLine="0"/>
            <w:rPr>
              <w:sz w:val="72"/>
              <w:szCs w:val="72"/>
              <w:lang w:val="cs-CZ"/>
            </w:rPr>
          </w:pPr>
          <w:r w:rsidRPr="004B1C9B">
            <w:rPr>
              <w:sz w:val="72"/>
              <w:szCs w:val="72"/>
              <w:lang w:val="cs-CZ"/>
            </w:rPr>
            <w:t>AiMT</w:t>
          </w:r>
        </w:p>
      </w:tc>
      <w:tc>
        <w:tcPr>
          <w:tcW w:w="4046" w:type="dxa"/>
          <w:vAlign w:val="center"/>
        </w:tcPr>
        <w:p w14:paraId="2F5A6999" w14:textId="77777777" w:rsidR="00017DD2" w:rsidRPr="00500CCC" w:rsidRDefault="00017DD2" w:rsidP="00B33565">
          <w:pPr>
            <w:jc w:val="center"/>
            <w:rPr>
              <w:sz w:val="22"/>
              <w:szCs w:val="22"/>
              <w:lang w:val="cs-CZ"/>
            </w:rPr>
          </w:pPr>
          <w:r w:rsidRPr="00500CCC">
            <w:rPr>
              <w:sz w:val="22"/>
              <w:szCs w:val="22"/>
            </w:rPr>
            <w:t>Advances in Military Technology</w:t>
          </w:r>
          <w:r w:rsidRPr="00500CCC">
            <w:rPr>
              <w:sz w:val="22"/>
              <w:szCs w:val="22"/>
            </w:rPr>
            <w:br/>
          </w:r>
          <w:r w:rsidRPr="00500CCC">
            <w:rPr>
              <w:sz w:val="22"/>
              <w:szCs w:val="22"/>
              <w:lang w:val="cs-CZ"/>
            </w:rPr>
            <w:t>Vol. 1</w:t>
          </w:r>
          <w:r w:rsidR="00B33565">
            <w:rPr>
              <w:sz w:val="22"/>
              <w:szCs w:val="22"/>
              <w:lang w:val="cs-CZ"/>
            </w:rPr>
            <w:t>6</w:t>
          </w:r>
          <w:r w:rsidRPr="00500CCC">
            <w:rPr>
              <w:sz w:val="22"/>
              <w:szCs w:val="22"/>
              <w:lang w:val="cs-CZ"/>
            </w:rPr>
            <w:t>, No. 1, 202</w:t>
          </w:r>
          <w:r w:rsidR="00B33565">
            <w:rPr>
              <w:sz w:val="22"/>
              <w:szCs w:val="22"/>
              <w:lang w:val="cs-CZ"/>
            </w:rPr>
            <w:t>1</w:t>
          </w:r>
          <w:r w:rsidRPr="00500CCC">
            <w:rPr>
              <w:sz w:val="22"/>
              <w:szCs w:val="22"/>
              <w:lang w:val="cs-CZ"/>
            </w:rPr>
            <w:t>, pp. 5-1</w:t>
          </w:r>
          <w:r>
            <w:rPr>
              <w:sz w:val="22"/>
              <w:szCs w:val="22"/>
              <w:lang w:val="cs-CZ"/>
            </w:rPr>
            <w:t>4</w:t>
          </w:r>
          <w:r w:rsidRPr="00500CCC">
            <w:rPr>
              <w:sz w:val="22"/>
              <w:szCs w:val="22"/>
              <w:lang w:val="cs-CZ"/>
            </w:rPr>
            <w:br/>
            <w:t>ISSN 1802-2308, eISSN 2533-4123</w:t>
          </w:r>
          <w:r w:rsidRPr="00500CCC">
            <w:rPr>
              <w:sz w:val="22"/>
              <w:szCs w:val="22"/>
              <w:lang w:val="cs-CZ"/>
            </w:rPr>
            <w:br/>
            <w:t>DOI 10.3849/aimt.01</w:t>
          </w:r>
          <w:r>
            <w:rPr>
              <w:sz w:val="22"/>
              <w:szCs w:val="22"/>
              <w:lang w:val="cs-CZ"/>
            </w:rPr>
            <w:t>234</w:t>
          </w:r>
        </w:p>
      </w:tc>
      <w:tc>
        <w:tcPr>
          <w:tcW w:w="1323" w:type="dxa"/>
          <w:tcMar>
            <w:left w:w="0" w:type="dxa"/>
            <w:right w:w="0" w:type="dxa"/>
          </w:tcMar>
        </w:tcPr>
        <w:p w14:paraId="3A91E6CD" w14:textId="77777777" w:rsidR="00017DD2" w:rsidRDefault="00017DD2" w:rsidP="00017DD2">
          <w:pPr>
            <w:tabs>
              <w:tab w:val="clear" w:pos="567"/>
              <w:tab w:val="clear" w:pos="936"/>
              <w:tab w:val="clear" w:pos="1134"/>
              <w:tab w:val="left" w:pos="6379"/>
            </w:tabs>
            <w:spacing w:before="0" w:after="60" w:line="240" w:lineRule="auto"/>
            <w:ind w:hanging="8"/>
            <w:jc w:val="right"/>
            <w:rPr>
              <w:sz w:val="36"/>
              <w:szCs w:val="36"/>
              <w:lang w:val="cs-CZ"/>
            </w:rPr>
          </w:pPr>
          <w:r>
            <w:rPr>
              <w:noProof/>
              <w:sz w:val="36"/>
              <w:szCs w:val="36"/>
              <w:lang w:eastAsia="en-GB"/>
            </w:rPr>
            <w:pict w14:anchorId="27858B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3.95pt;height:73.15pt">
                <v:imagedata r:id="rId1" o:title="Logo_UO"/>
              </v:shape>
            </w:pict>
          </w:r>
        </w:p>
      </w:tc>
    </w:tr>
  </w:tbl>
  <w:p w14:paraId="3FE5E3DF" w14:textId="77777777" w:rsidR="005A6031" w:rsidRPr="004B1C9B" w:rsidRDefault="005A6031" w:rsidP="00285BA2">
    <w:pPr>
      <w:tabs>
        <w:tab w:val="left" w:pos="6379"/>
      </w:tabs>
      <w:spacing w:before="60" w:line="240" w:lineRule="auto"/>
      <w:ind w:firstLine="0"/>
      <w:rPr>
        <w:sz w:val="42"/>
        <w:szCs w:val="4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E62D6"/>
    <w:multiLevelType w:val="multilevel"/>
    <w:tmpl w:val="702EF186"/>
    <w:lvl w:ilvl="0">
      <w:start w:val="1"/>
      <w:numFmt w:val="decimal"/>
      <w:pStyle w:val="AiMTHeading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iMTHeadings2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" w15:restartNumberingAfterBreak="0">
    <w:nsid w:val="4853628F"/>
    <w:multiLevelType w:val="hybridMultilevel"/>
    <w:tmpl w:val="39E693AC"/>
    <w:lvl w:ilvl="0" w:tplc="71C27F14">
      <w:start w:val="1"/>
      <w:numFmt w:val="decimal"/>
      <w:pStyle w:val="AiMTReference"/>
      <w:lvlText w:val="[%1]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 w:tplc="914EC858">
      <w:numFmt w:val="bullet"/>
      <w:lvlText w:val="-"/>
      <w:lvlJc w:val="left"/>
      <w:pPr>
        <w:tabs>
          <w:tab w:val="num" w:pos="1667"/>
        </w:tabs>
        <w:ind w:left="166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50355542"/>
    <w:multiLevelType w:val="multilevel"/>
    <w:tmpl w:val="F2DA30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A406E7"/>
    <w:multiLevelType w:val="hybridMultilevel"/>
    <w:tmpl w:val="91EA66EE"/>
    <w:lvl w:ilvl="0" w:tplc="FFFFFFFF">
      <w:start w:val="1"/>
      <w:numFmt w:val="bullet"/>
      <w:pStyle w:val="AiM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706952469">
    <w:abstractNumId w:val="2"/>
  </w:num>
  <w:num w:numId="2" w16cid:durableId="382676802">
    <w:abstractNumId w:val="3"/>
  </w:num>
  <w:num w:numId="3" w16cid:durableId="575165251">
    <w:abstractNumId w:val="1"/>
  </w:num>
  <w:num w:numId="4" w16cid:durableId="159934191">
    <w:abstractNumId w:val="0"/>
  </w:num>
  <w:num w:numId="5" w16cid:durableId="63602997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1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3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TI0sTQwtDQzsTRW0lEKTi0uzszPAykwrAUAiaQTgSwAAAA="/>
  </w:docVars>
  <w:rsids>
    <w:rsidRoot w:val="006A0667"/>
    <w:rsid w:val="0000638A"/>
    <w:rsid w:val="00006DF0"/>
    <w:rsid w:val="00016665"/>
    <w:rsid w:val="00017DD2"/>
    <w:rsid w:val="00023429"/>
    <w:rsid w:val="000510AE"/>
    <w:rsid w:val="00056562"/>
    <w:rsid w:val="000803D7"/>
    <w:rsid w:val="00082A8D"/>
    <w:rsid w:val="00083E08"/>
    <w:rsid w:val="000844C8"/>
    <w:rsid w:val="000906B3"/>
    <w:rsid w:val="000916C4"/>
    <w:rsid w:val="00097152"/>
    <w:rsid w:val="000D37B3"/>
    <w:rsid w:val="000E7062"/>
    <w:rsid w:val="000F2651"/>
    <w:rsid w:val="000F6904"/>
    <w:rsid w:val="00101EF9"/>
    <w:rsid w:val="00112CA9"/>
    <w:rsid w:val="00130B7D"/>
    <w:rsid w:val="00136DEE"/>
    <w:rsid w:val="00143F9C"/>
    <w:rsid w:val="00151AD8"/>
    <w:rsid w:val="00164C96"/>
    <w:rsid w:val="00171977"/>
    <w:rsid w:val="00176C38"/>
    <w:rsid w:val="00185D6D"/>
    <w:rsid w:val="00185DC9"/>
    <w:rsid w:val="001865E8"/>
    <w:rsid w:val="00190063"/>
    <w:rsid w:val="00191B4A"/>
    <w:rsid w:val="001A5540"/>
    <w:rsid w:val="001C715A"/>
    <w:rsid w:val="00200FDD"/>
    <w:rsid w:val="00203273"/>
    <w:rsid w:val="002204C6"/>
    <w:rsid w:val="00221B83"/>
    <w:rsid w:val="00234518"/>
    <w:rsid w:val="002462CA"/>
    <w:rsid w:val="00247682"/>
    <w:rsid w:val="00250CC7"/>
    <w:rsid w:val="0025743A"/>
    <w:rsid w:val="0026258C"/>
    <w:rsid w:val="00274273"/>
    <w:rsid w:val="00285BA2"/>
    <w:rsid w:val="0029736C"/>
    <w:rsid w:val="002C4FD4"/>
    <w:rsid w:val="002D3010"/>
    <w:rsid w:val="002D7738"/>
    <w:rsid w:val="002E77F7"/>
    <w:rsid w:val="002F5AC6"/>
    <w:rsid w:val="00307E1B"/>
    <w:rsid w:val="00320673"/>
    <w:rsid w:val="00333B36"/>
    <w:rsid w:val="00342CA7"/>
    <w:rsid w:val="00353E06"/>
    <w:rsid w:val="003627CA"/>
    <w:rsid w:val="00364B01"/>
    <w:rsid w:val="003679E7"/>
    <w:rsid w:val="00367DCB"/>
    <w:rsid w:val="00372287"/>
    <w:rsid w:val="0039255D"/>
    <w:rsid w:val="00394B06"/>
    <w:rsid w:val="00395F61"/>
    <w:rsid w:val="003A4EF0"/>
    <w:rsid w:val="003A5099"/>
    <w:rsid w:val="003A5DBA"/>
    <w:rsid w:val="003B64C8"/>
    <w:rsid w:val="003B7842"/>
    <w:rsid w:val="003C68BC"/>
    <w:rsid w:val="003D2CD9"/>
    <w:rsid w:val="003E6493"/>
    <w:rsid w:val="003E7855"/>
    <w:rsid w:val="00403EB3"/>
    <w:rsid w:val="00411A0B"/>
    <w:rsid w:val="00423555"/>
    <w:rsid w:val="00425131"/>
    <w:rsid w:val="00433082"/>
    <w:rsid w:val="00446CEA"/>
    <w:rsid w:val="00451A73"/>
    <w:rsid w:val="00455C96"/>
    <w:rsid w:val="004771D9"/>
    <w:rsid w:val="004800AF"/>
    <w:rsid w:val="00480247"/>
    <w:rsid w:val="0048060D"/>
    <w:rsid w:val="00482AAA"/>
    <w:rsid w:val="004842A9"/>
    <w:rsid w:val="00490C7A"/>
    <w:rsid w:val="0049502E"/>
    <w:rsid w:val="004A1272"/>
    <w:rsid w:val="004A7B3F"/>
    <w:rsid w:val="004B137A"/>
    <w:rsid w:val="004B1C9B"/>
    <w:rsid w:val="004C27DC"/>
    <w:rsid w:val="004C5C8F"/>
    <w:rsid w:val="004D60F3"/>
    <w:rsid w:val="004D7374"/>
    <w:rsid w:val="004E6F56"/>
    <w:rsid w:val="00502E88"/>
    <w:rsid w:val="0050768F"/>
    <w:rsid w:val="005101EF"/>
    <w:rsid w:val="00510B77"/>
    <w:rsid w:val="00511255"/>
    <w:rsid w:val="00525BDB"/>
    <w:rsid w:val="0052745B"/>
    <w:rsid w:val="00531010"/>
    <w:rsid w:val="005331A8"/>
    <w:rsid w:val="005425D3"/>
    <w:rsid w:val="005428EE"/>
    <w:rsid w:val="00542E71"/>
    <w:rsid w:val="00544CD0"/>
    <w:rsid w:val="00545B28"/>
    <w:rsid w:val="00546AA7"/>
    <w:rsid w:val="00551714"/>
    <w:rsid w:val="005534B7"/>
    <w:rsid w:val="005569EC"/>
    <w:rsid w:val="00561DFA"/>
    <w:rsid w:val="0056344E"/>
    <w:rsid w:val="00563C39"/>
    <w:rsid w:val="00566FA5"/>
    <w:rsid w:val="00567ABA"/>
    <w:rsid w:val="0057520A"/>
    <w:rsid w:val="00580BA3"/>
    <w:rsid w:val="00584E40"/>
    <w:rsid w:val="005975BB"/>
    <w:rsid w:val="00597E5E"/>
    <w:rsid w:val="005A03E8"/>
    <w:rsid w:val="005A598A"/>
    <w:rsid w:val="005A6031"/>
    <w:rsid w:val="005A6417"/>
    <w:rsid w:val="005B1D13"/>
    <w:rsid w:val="005B650C"/>
    <w:rsid w:val="005B763C"/>
    <w:rsid w:val="005C1116"/>
    <w:rsid w:val="005C2F5F"/>
    <w:rsid w:val="006043DE"/>
    <w:rsid w:val="006045D1"/>
    <w:rsid w:val="0061384C"/>
    <w:rsid w:val="00615030"/>
    <w:rsid w:val="00615881"/>
    <w:rsid w:val="0062055F"/>
    <w:rsid w:val="00634383"/>
    <w:rsid w:val="00643DA2"/>
    <w:rsid w:val="00653C0E"/>
    <w:rsid w:val="00654BA6"/>
    <w:rsid w:val="00660432"/>
    <w:rsid w:val="00666EC3"/>
    <w:rsid w:val="00671D51"/>
    <w:rsid w:val="00684FE7"/>
    <w:rsid w:val="006A0667"/>
    <w:rsid w:val="006A5707"/>
    <w:rsid w:val="006A706F"/>
    <w:rsid w:val="006B0042"/>
    <w:rsid w:val="006C0CF9"/>
    <w:rsid w:val="006E5A55"/>
    <w:rsid w:val="006E5D0D"/>
    <w:rsid w:val="006F60D2"/>
    <w:rsid w:val="006F6908"/>
    <w:rsid w:val="00703150"/>
    <w:rsid w:val="00703513"/>
    <w:rsid w:val="007406FE"/>
    <w:rsid w:val="00743C03"/>
    <w:rsid w:val="00750CEC"/>
    <w:rsid w:val="007517E5"/>
    <w:rsid w:val="00753F27"/>
    <w:rsid w:val="00757352"/>
    <w:rsid w:val="00761D40"/>
    <w:rsid w:val="00764237"/>
    <w:rsid w:val="00765893"/>
    <w:rsid w:val="007756C5"/>
    <w:rsid w:val="0078276E"/>
    <w:rsid w:val="00785B14"/>
    <w:rsid w:val="00790790"/>
    <w:rsid w:val="007A6B96"/>
    <w:rsid w:val="007B4FCA"/>
    <w:rsid w:val="007B5DCD"/>
    <w:rsid w:val="007C2064"/>
    <w:rsid w:val="007D10FB"/>
    <w:rsid w:val="007E1430"/>
    <w:rsid w:val="007E6018"/>
    <w:rsid w:val="007E7655"/>
    <w:rsid w:val="007F0160"/>
    <w:rsid w:val="008029E2"/>
    <w:rsid w:val="00803F12"/>
    <w:rsid w:val="00817E19"/>
    <w:rsid w:val="008203E0"/>
    <w:rsid w:val="00825D0E"/>
    <w:rsid w:val="00847CC6"/>
    <w:rsid w:val="00850F97"/>
    <w:rsid w:val="00852294"/>
    <w:rsid w:val="0085664E"/>
    <w:rsid w:val="00861127"/>
    <w:rsid w:val="00875E2E"/>
    <w:rsid w:val="00880D6F"/>
    <w:rsid w:val="008C6257"/>
    <w:rsid w:val="008C6359"/>
    <w:rsid w:val="008D618C"/>
    <w:rsid w:val="008E19D7"/>
    <w:rsid w:val="009018E7"/>
    <w:rsid w:val="0090570C"/>
    <w:rsid w:val="00911140"/>
    <w:rsid w:val="0091560B"/>
    <w:rsid w:val="00926CE4"/>
    <w:rsid w:val="00934E0A"/>
    <w:rsid w:val="00941233"/>
    <w:rsid w:val="009660CC"/>
    <w:rsid w:val="00967C2F"/>
    <w:rsid w:val="00977805"/>
    <w:rsid w:val="00977BC4"/>
    <w:rsid w:val="00980650"/>
    <w:rsid w:val="00985642"/>
    <w:rsid w:val="0099476A"/>
    <w:rsid w:val="00994FAD"/>
    <w:rsid w:val="009967D4"/>
    <w:rsid w:val="009A2CD1"/>
    <w:rsid w:val="009A6CB5"/>
    <w:rsid w:val="009B062F"/>
    <w:rsid w:val="009B5E1F"/>
    <w:rsid w:val="009D0780"/>
    <w:rsid w:val="009E2B79"/>
    <w:rsid w:val="009E7422"/>
    <w:rsid w:val="00A114A0"/>
    <w:rsid w:val="00A141EB"/>
    <w:rsid w:val="00A16660"/>
    <w:rsid w:val="00A25546"/>
    <w:rsid w:val="00A26FA1"/>
    <w:rsid w:val="00A27209"/>
    <w:rsid w:val="00A339BF"/>
    <w:rsid w:val="00A346FD"/>
    <w:rsid w:val="00A43C04"/>
    <w:rsid w:val="00A46614"/>
    <w:rsid w:val="00A47648"/>
    <w:rsid w:val="00A5194C"/>
    <w:rsid w:val="00A52C69"/>
    <w:rsid w:val="00A57AD7"/>
    <w:rsid w:val="00A61579"/>
    <w:rsid w:val="00A638B0"/>
    <w:rsid w:val="00A71688"/>
    <w:rsid w:val="00A71E9F"/>
    <w:rsid w:val="00A845FE"/>
    <w:rsid w:val="00AA00A8"/>
    <w:rsid w:val="00AA0E09"/>
    <w:rsid w:val="00AA22F6"/>
    <w:rsid w:val="00AB0C97"/>
    <w:rsid w:val="00AB105F"/>
    <w:rsid w:val="00AB474F"/>
    <w:rsid w:val="00AC5A31"/>
    <w:rsid w:val="00AC792A"/>
    <w:rsid w:val="00AD4940"/>
    <w:rsid w:val="00B03CDB"/>
    <w:rsid w:val="00B078E5"/>
    <w:rsid w:val="00B12D5A"/>
    <w:rsid w:val="00B17157"/>
    <w:rsid w:val="00B17BB2"/>
    <w:rsid w:val="00B22BFD"/>
    <w:rsid w:val="00B2367F"/>
    <w:rsid w:val="00B30EBC"/>
    <w:rsid w:val="00B33565"/>
    <w:rsid w:val="00B37D6E"/>
    <w:rsid w:val="00B4143C"/>
    <w:rsid w:val="00B44C7B"/>
    <w:rsid w:val="00B47CC5"/>
    <w:rsid w:val="00B54BD8"/>
    <w:rsid w:val="00B62BE6"/>
    <w:rsid w:val="00B80A7F"/>
    <w:rsid w:val="00B83EE7"/>
    <w:rsid w:val="00B86199"/>
    <w:rsid w:val="00B95944"/>
    <w:rsid w:val="00BC236D"/>
    <w:rsid w:val="00BD142A"/>
    <w:rsid w:val="00BD5DBA"/>
    <w:rsid w:val="00BD6969"/>
    <w:rsid w:val="00BD6E40"/>
    <w:rsid w:val="00BE0201"/>
    <w:rsid w:val="00BE125E"/>
    <w:rsid w:val="00BE6DC2"/>
    <w:rsid w:val="00BF6987"/>
    <w:rsid w:val="00C03A5D"/>
    <w:rsid w:val="00C042A4"/>
    <w:rsid w:val="00C204B8"/>
    <w:rsid w:val="00C2346A"/>
    <w:rsid w:val="00C367FC"/>
    <w:rsid w:val="00C404B8"/>
    <w:rsid w:val="00C43587"/>
    <w:rsid w:val="00C47704"/>
    <w:rsid w:val="00C715B7"/>
    <w:rsid w:val="00C74A33"/>
    <w:rsid w:val="00C76161"/>
    <w:rsid w:val="00C7697F"/>
    <w:rsid w:val="00C87D3A"/>
    <w:rsid w:val="00C932E5"/>
    <w:rsid w:val="00CA3E5E"/>
    <w:rsid w:val="00CB2501"/>
    <w:rsid w:val="00CB4834"/>
    <w:rsid w:val="00CC6E16"/>
    <w:rsid w:val="00CE3E8C"/>
    <w:rsid w:val="00D00217"/>
    <w:rsid w:val="00D00A94"/>
    <w:rsid w:val="00D02286"/>
    <w:rsid w:val="00D11D31"/>
    <w:rsid w:val="00D4637C"/>
    <w:rsid w:val="00D516D2"/>
    <w:rsid w:val="00D534C2"/>
    <w:rsid w:val="00D61870"/>
    <w:rsid w:val="00D65F8E"/>
    <w:rsid w:val="00D7003D"/>
    <w:rsid w:val="00D821FB"/>
    <w:rsid w:val="00D824F7"/>
    <w:rsid w:val="00D854AF"/>
    <w:rsid w:val="00D92172"/>
    <w:rsid w:val="00D92B22"/>
    <w:rsid w:val="00DA7076"/>
    <w:rsid w:val="00DB013C"/>
    <w:rsid w:val="00DC223B"/>
    <w:rsid w:val="00DC45B9"/>
    <w:rsid w:val="00DD6062"/>
    <w:rsid w:val="00DE4D24"/>
    <w:rsid w:val="00DF4A3D"/>
    <w:rsid w:val="00E11E5D"/>
    <w:rsid w:val="00E201D2"/>
    <w:rsid w:val="00E32707"/>
    <w:rsid w:val="00E552C9"/>
    <w:rsid w:val="00E555C8"/>
    <w:rsid w:val="00E71FF7"/>
    <w:rsid w:val="00E8042C"/>
    <w:rsid w:val="00E91A41"/>
    <w:rsid w:val="00E9273B"/>
    <w:rsid w:val="00E92C97"/>
    <w:rsid w:val="00E96850"/>
    <w:rsid w:val="00E976CD"/>
    <w:rsid w:val="00EB2359"/>
    <w:rsid w:val="00EB753E"/>
    <w:rsid w:val="00EC6170"/>
    <w:rsid w:val="00EC725D"/>
    <w:rsid w:val="00EE049F"/>
    <w:rsid w:val="00EE5C7A"/>
    <w:rsid w:val="00EF018B"/>
    <w:rsid w:val="00EF1311"/>
    <w:rsid w:val="00F12CAA"/>
    <w:rsid w:val="00F21FE2"/>
    <w:rsid w:val="00F374A3"/>
    <w:rsid w:val="00F44B49"/>
    <w:rsid w:val="00F463BA"/>
    <w:rsid w:val="00F65083"/>
    <w:rsid w:val="00F723C7"/>
    <w:rsid w:val="00F73914"/>
    <w:rsid w:val="00F74B12"/>
    <w:rsid w:val="00F7621F"/>
    <w:rsid w:val="00F76653"/>
    <w:rsid w:val="00F81BE0"/>
    <w:rsid w:val="00F86FD9"/>
    <w:rsid w:val="00F903FE"/>
    <w:rsid w:val="00F90496"/>
    <w:rsid w:val="00F96E57"/>
    <w:rsid w:val="00FB170D"/>
    <w:rsid w:val="00FB2960"/>
    <w:rsid w:val="00FB5894"/>
    <w:rsid w:val="00FE304B"/>
    <w:rsid w:val="00FE54E6"/>
    <w:rsid w:val="00FE5AF0"/>
    <w:rsid w:val="00FF246F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63"/>
    <o:shapelayout v:ext="edit">
      <o:idmap v:ext="edit" data="2"/>
    </o:shapelayout>
  </w:shapeDefaults>
  <w:decimalSymbol w:val=","/>
  <w:listSeparator w:val=";"/>
  <w14:docId w14:val="6FFDFDC0"/>
  <w15:chartTrackingRefBased/>
  <w15:docId w15:val="{26F80A9E-9D3D-40CA-A18A-B4297AB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B4143C"/>
    <w:pPr>
      <w:tabs>
        <w:tab w:val="left" w:pos="567"/>
        <w:tab w:val="left" w:pos="936"/>
        <w:tab w:val="left" w:pos="1134"/>
      </w:tabs>
      <w:spacing w:before="40" w:line="233" w:lineRule="atLeast"/>
      <w:ind w:firstLine="227"/>
      <w:jc w:val="both"/>
    </w:pPr>
    <w:rPr>
      <w:spacing w:val="2"/>
      <w:lang w:val="en-GB"/>
    </w:rPr>
  </w:style>
  <w:style w:type="paragraph" w:styleId="Nadpis1">
    <w:name w:val="heading 1"/>
    <w:aliases w:val="Nadpis podkapitoly"/>
    <w:basedOn w:val="Normln"/>
    <w:next w:val="Normln"/>
    <w:rsid w:val="00880D6F"/>
    <w:pPr>
      <w:keepNext/>
      <w:spacing w:before="360" w:after="160"/>
      <w:ind w:firstLine="0"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rsid w:val="00880D6F"/>
    <w:pPr>
      <w:keepNext/>
      <w:tabs>
        <w:tab w:val="clear" w:pos="567"/>
      </w:tabs>
      <w:spacing w:before="240" w:after="60"/>
      <w:ind w:firstLine="0"/>
      <w:outlineLvl w:val="1"/>
    </w:pPr>
    <w:rPr>
      <w:b/>
    </w:rPr>
  </w:style>
  <w:style w:type="paragraph" w:styleId="Nadpis3">
    <w:name w:val="heading 3"/>
    <w:basedOn w:val="Normln"/>
    <w:next w:val="Normln"/>
    <w:rsid w:val="00880D6F"/>
    <w:pPr>
      <w:keepNext/>
      <w:numPr>
        <w:ilvl w:val="2"/>
        <w:numId w:val="1"/>
      </w:numPr>
      <w:tabs>
        <w:tab w:val="clear" w:pos="567"/>
        <w:tab w:val="clear" w:pos="936"/>
        <w:tab w:val="clear" w:pos="1134"/>
      </w:tabs>
      <w:spacing w:before="120" w:after="60" w:line="240" w:lineRule="auto"/>
      <w:jc w:val="left"/>
      <w:outlineLvl w:val="2"/>
    </w:pPr>
    <w:rPr>
      <w:b/>
      <w:spacing w:val="0"/>
      <w:lang w:val="sk-SK"/>
    </w:rPr>
  </w:style>
  <w:style w:type="paragraph" w:styleId="Nadpis4">
    <w:name w:val="heading 4"/>
    <w:basedOn w:val="Normln"/>
    <w:next w:val="Normln"/>
    <w:rsid w:val="00880D6F"/>
    <w:pPr>
      <w:keepNext/>
      <w:widowControl w:val="0"/>
      <w:numPr>
        <w:ilvl w:val="3"/>
        <w:numId w:val="1"/>
      </w:numPr>
      <w:tabs>
        <w:tab w:val="clear" w:pos="567"/>
        <w:tab w:val="clear" w:pos="936"/>
        <w:tab w:val="clear" w:pos="1134"/>
      </w:tabs>
      <w:spacing w:before="240" w:after="60" w:line="240" w:lineRule="auto"/>
      <w:jc w:val="left"/>
      <w:outlineLvl w:val="3"/>
    </w:pPr>
    <w:rPr>
      <w:b/>
      <w:bCs/>
      <w:spacing w:val="0"/>
      <w:sz w:val="28"/>
      <w:szCs w:val="28"/>
      <w:lang w:val="en-US" w:eastAsia="en-US"/>
    </w:rPr>
  </w:style>
  <w:style w:type="paragraph" w:styleId="Nadpis5">
    <w:name w:val="heading 5"/>
    <w:basedOn w:val="Normln"/>
    <w:next w:val="Normln"/>
    <w:rsid w:val="00880D6F"/>
    <w:pPr>
      <w:widowControl w:val="0"/>
      <w:numPr>
        <w:ilvl w:val="4"/>
        <w:numId w:val="1"/>
      </w:numPr>
      <w:tabs>
        <w:tab w:val="clear" w:pos="567"/>
        <w:tab w:val="clear" w:pos="936"/>
        <w:tab w:val="clear" w:pos="1134"/>
      </w:tabs>
      <w:spacing w:before="240" w:after="60" w:line="240" w:lineRule="auto"/>
      <w:jc w:val="left"/>
      <w:outlineLvl w:val="4"/>
    </w:pPr>
    <w:rPr>
      <w:rFonts w:ascii="Tms Rmn" w:hAnsi="Tms Rmn" w:cs="Tms Rmn"/>
      <w:b/>
      <w:bCs/>
      <w:i/>
      <w:iCs/>
      <w:spacing w:val="0"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rsid w:val="00880D6F"/>
    <w:pPr>
      <w:widowControl w:val="0"/>
      <w:numPr>
        <w:ilvl w:val="5"/>
        <w:numId w:val="1"/>
      </w:numPr>
      <w:tabs>
        <w:tab w:val="clear" w:pos="567"/>
        <w:tab w:val="clear" w:pos="936"/>
        <w:tab w:val="clear" w:pos="1152"/>
      </w:tabs>
      <w:spacing w:before="240" w:after="60" w:line="240" w:lineRule="auto"/>
      <w:jc w:val="left"/>
      <w:outlineLvl w:val="5"/>
    </w:pPr>
    <w:rPr>
      <w:b/>
      <w:bCs/>
      <w:spacing w:val="0"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rsid w:val="00880D6F"/>
    <w:pPr>
      <w:widowControl w:val="0"/>
      <w:numPr>
        <w:ilvl w:val="6"/>
        <w:numId w:val="1"/>
      </w:numPr>
      <w:tabs>
        <w:tab w:val="clear" w:pos="567"/>
        <w:tab w:val="clear" w:pos="936"/>
        <w:tab w:val="clear" w:pos="1134"/>
      </w:tabs>
      <w:spacing w:before="240" w:after="60" w:line="240" w:lineRule="auto"/>
      <w:jc w:val="left"/>
      <w:outlineLvl w:val="6"/>
    </w:pPr>
    <w:rPr>
      <w:spacing w:val="0"/>
      <w:sz w:val="24"/>
      <w:szCs w:val="24"/>
      <w:lang w:val="en-US" w:eastAsia="en-US"/>
    </w:rPr>
  </w:style>
  <w:style w:type="paragraph" w:styleId="Nadpis9">
    <w:name w:val="heading 9"/>
    <w:basedOn w:val="Normln"/>
    <w:next w:val="Normln"/>
    <w:rsid w:val="00880D6F"/>
    <w:pPr>
      <w:widowControl w:val="0"/>
      <w:numPr>
        <w:ilvl w:val="8"/>
        <w:numId w:val="1"/>
      </w:numPr>
      <w:tabs>
        <w:tab w:val="clear" w:pos="567"/>
        <w:tab w:val="clear" w:pos="936"/>
        <w:tab w:val="clear" w:pos="1134"/>
      </w:tabs>
      <w:spacing w:before="240" w:after="60" w:line="240" w:lineRule="auto"/>
      <w:jc w:val="left"/>
      <w:outlineLvl w:val="8"/>
    </w:pPr>
    <w:rPr>
      <w:rFonts w:ascii="Arial" w:hAnsi="Arial" w:cs="Arial"/>
      <w:spacing w:val="0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iMTAbstract">
    <w:name w:val="AiMT Abstract"/>
    <w:basedOn w:val="Normln"/>
    <w:next w:val="AiMTAbstract-text"/>
    <w:link w:val="AiMTAbstractChar"/>
    <w:qFormat/>
    <w:rsid w:val="00880D6F"/>
    <w:pPr>
      <w:tabs>
        <w:tab w:val="clear" w:pos="567"/>
        <w:tab w:val="clear" w:pos="936"/>
        <w:tab w:val="clear" w:pos="1134"/>
      </w:tabs>
      <w:spacing w:before="0" w:after="120" w:line="180" w:lineRule="exact"/>
      <w:ind w:firstLine="0"/>
    </w:pPr>
    <w:rPr>
      <w:b/>
      <w:spacing w:val="0"/>
    </w:rPr>
  </w:style>
  <w:style w:type="paragraph" w:customStyle="1" w:styleId="AiMTAbstract-text">
    <w:name w:val="AiMT Abstract - text"/>
    <w:basedOn w:val="AiMTAbstract"/>
    <w:next w:val="AiMTKeywords"/>
    <w:qFormat/>
    <w:rsid w:val="00880D6F"/>
    <w:pPr>
      <w:spacing w:after="240" w:line="240" w:lineRule="auto"/>
    </w:pPr>
    <w:rPr>
      <w:b w:val="0"/>
      <w:i/>
    </w:rPr>
  </w:style>
  <w:style w:type="paragraph" w:customStyle="1" w:styleId="AiMTKeywords">
    <w:name w:val="AiMT Keywords"/>
    <w:basedOn w:val="AiMTAbstract"/>
    <w:link w:val="AiMTKeywordsCharChar"/>
    <w:rsid w:val="00880D6F"/>
    <w:pPr>
      <w:spacing w:line="240" w:lineRule="auto"/>
    </w:pPr>
  </w:style>
  <w:style w:type="character" w:customStyle="1" w:styleId="AiMTKeywordsCharChar">
    <w:name w:val="AiMT Keywords Char Char"/>
    <w:link w:val="AiMTKeywords"/>
    <w:rsid w:val="00880D6F"/>
    <w:rPr>
      <w:b/>
      <w:lang w:val="en-GB" w:eastAsia="cs-CZ" w:bidi="ar-SA"/>
    </w:rPr>
  </w:style>
  <w:style w:type="character" w:customStyle="1" w:styleId="AiMTAbstractChar">
    <w:name w:val="AiMT Abstract Char"/>
    <w:link w:val="AiMTAbstract"/>
    <w:rsid w:val="00880D6F"/>
    <w:rPr>
      <w:b/>
      <w:lang w:val="en-GB" w:eastAsia="cs-CZ" w:bidi="ar-SA"/>
    </w:rPr>
  </w:style>
  <w:style w:type="paragraph" w:customStyle="1" w:styleId="AiMTTitle">
    <w:name w:val="AiMT Title"/>
    <w:basedOn w:val="Normln"/>
    <w:next w:val="AiMTAuthor"/>
    <w:rsid w:val="00880D6F"/>
    <w:pPr>
      <w:tabs>
        <w:tab w:val="clear" w:pos="567"/>
        <w:tab w:val="clear" w:pos="936"/>
        <w:tab w:val="clear" w:pos="1134"/>
      </w:tabs>
      <w:spacing w:before="0" w:line="240" w:lineRule="auto"/>
      <w:ind w:firstLine="0"/>
      <w:jc w:val="center"/>
    </w:pPr>
    <w:rPr>
      <w:sz w:val="32"/>
    </w:rPr>
  </w:style>
  <w:style w:type="paragraph" w:customStyle="1" w:styleId="AiMTAuthor">
    <w:name w:val="AiMT Author"/>
    <w:basedOn w:val="Normln"/>
    <w:next w:val="AiMTAffiliation"/>
    <w:rsid w:val="00880D6F"/>
    <w:pPr>
      <w:tabs>
        <w:tab w:val="clear" w:pos="567"/>
        <w:tab w:val="clear" w:pos="936"/>
        <w:tab w:val="clear" w:pos="1134"/>
      </w:tabs>
      <w:spacing w:before="240" w:after="240" w:line="240" w:lineRule="auto"/>
      <w:ind w:firstLine="0"/>
      <w:jc w:val="center"/>
    </w:pPr>
    <w:rPr>
      <w:sz w:val="24"/>
    </w:rPr>
  </w:style>
  <w:style w:type="paragraph" w:customStyle="1" w:styleId="AiMTAffiliation">
    <w:name w:val="AiMT Affiliation"/>
    <w:basedOn w:val="AiMTAuthor"/>
    <w:next w:val="AiMTAcceptation"/>
    <w:rsid w:val="00880D6F"/>
    <w:pPr>
      <w:spacing w:before="0" w:after="0"/>
    </w:pPr>
    <w:rPr>
      <w:i/>
      <w:sz w:val="18"/>
    </w:rPr>
  </w:style>
  <w:style w:type="paragraph" w:customStyle="1" w:styleId="AiMTAcceptation">
    <w:name w:val="AiMT Acceptation"/>
    <w:basedOn w:val="AiMTAbstract-text"/>
    <w:rsid w:val="00880D6F"/>
    <w:pPr>
      <w:spacing w:before="360" w:after="360"/>
      <w:jc w:val="center"/>
    </w:pPr>
    <w:rPr>
      <w:i w:val="0"/>
      <w:sz w:val="18"/>
    </w:rPr>
  </w:style>
  <w:style w:type="paragraph" w:customStyle="1" w:styleId="AiMTReference">
    <w:name w:val="AiMT Reference"/>
    <w:basedOn w:val="Normln"/>
    <w:rsid w:val="00880D6F"/>
    <w:pPr>
      <w:numPr>
        <w:numId w:val="3"/>
      </w:numPr>
      <w:tabs>
        <w:tab w:val="clear" w:pos="567"/>
        <w:tab w:val="clear" w:pos="794"/>
        <w:tab w:val="clear" w:pos="936"/>
        <w:tab w:val="clear" w:pos="1134"/>
      </w:tabs>
      <w:spacing w:line="240" w:lineRule="atLeast"/>
      <w:ind w:left="425" w:hanging="425"/>
    </w:pPr>
  </w:style>
  <w:style w:type="paragraph" w:styleId="Textpoznpodarou">
    <w:name w:val="footnote text"/>
    <w:basedOn w:val="Normln"/>
    <w:link w:val="TextpoznpodarouChar"/>
    <w:semiHidden/>
    <w:rsid w:val="00880D6F"/>
  </w:style>
  <w:style w:type="character" w:styleId="Znakapoznpodarou">
    <w:name w:val="footnote reference"/>
    <w:semiHidden/>
    <w:rsid w:val="00880D6F"/>
    <w:rPr>
      <w:vertAlign w:val="superscript"/>
    </w:rPr>
  </w:style>
  <w:style w:type="paragraph" w:customStyle="1" w:styleId="AiMTKeywordstext">
    <w:name w:val="AiMT Keywords text"/>
    <w:basedOn w:val="AiMTAbstract"/>
    <w:link w:val="AiMTKeywordstextChar"/>
    <w:rsid w:val="00880D6F"/>
    <w:pPr>
      <w:spacing w:after="0" w:line="240" w:lineRule="auto"/>
    </w:pPr>
    <w:rPr>
      <w:b w:val="0"/>
      <w:i/>
    </w:rPr>
  </w:style>
  <w:style w:type="character" w:customStyle="1" w:styleId="AiMTKeywordstextChar">
    <w:name w:val="AiMT Keywords text Char"/>
    <w:link w:val="AiMTKeywordstext"/>
    <w:rsid w:val="00880D6F"/>
    <w:rPr>
      <w:b/>
      <w:i/>
      <w:lang w:val="en-GB" w:eastAsia="cs-CZ" w:bidi="ar-SA"/>
    </w:rPr>
  </w:style>
  <w:style w:type="paragraph" w:customStyle="1" w:styleId="AiMTNormal">
    <w:name w:val="AiMT Normal"/>
    <w:basedOn w:val="Normln"/>
    <w:link w:val="AiMTNormalChar"/>
    <w:qFormat/>
    <w:rsid w:val="00880D6F"/>
    <w:pPr>
      <w:tabs>
        <w:tab w:val="clear" w:pos="567"/>
        <w:tab w:val="clear" w:pos="936"/>
        <w:tab w:val="clear" w:pos="1134"/>
      </w:tabs>
      <w:spacing w:before="0" w:line="240" w:lineRule="auto"/>
      <w:ind w:firstLine="425"/>
    </w:pPr>
  </w:style>
  <w:style w:type="character" w:customStyle="1" w:styleId="AiMTNormalChar">
    <w:name w:val="AiMT Normal Char"/>
    <w:link w:val="AiMTNormal"/>
    <w:rsid w:val="00A638B0"/>
    <w:rPr>
      <w:spacing w:val="2"/>
      <w:lang w:val="en-GB"/>
    </w:rPr>
  </w:style>
  <w:style w:type="paragraph" w:customStyle="1" w:styleId="AiMTHeadings1">
    <w:name w:val="AiMT Headings 1"/>
    <w:basedOn w:val="Nadpis1"/>
    <w:next w:val="AiMTNormalContinue"/>
    <w:rsid w:val="00083E08"/>
    <w:pPr>
      <w:numPr>
        <w:numId w:val="4"/>
      </w:numPr>
      <w:tabs>
        <w:tab w:val="clear" w:pos="567"/>
        <w:tab w:val="clear" w:pos="936"/>
        <w:tab w:val="clear" w:pos="1134"/>
      </w:tabs>
      <w:spacing w:before="300" w:after="60" w:line="240" w:lineRule="auto"/>
      <w:jc w:val="left"/>
    </w:pPr>
  </w:style>
  <w:style w:type="paragraph" w:customStyle="1" w:styleId="AiMTNormalContinue">
    <w:name w:val="AiMT Normal Continue"/>
    <w:basedOn w:val="AiMTNormal"/>
    <w:rsid w:val="00880D6F"/>
    <w:pPr>
      <w:ind w:firstLine="0"/>
    </w:pPr>
  </w:style>
  <w:style w:type="paragraph" w:customStyle="1" w:styleId="AiMTBullet">
    <w:name w:val="AiMT Bullet"/>
    <w:basedOn w:val="AiMTNormal"/>
    <w:rsid w:val="00880D6F"/>
    <w:pPr>
      <w:numPr>
        <w:numId w:val="2"/>
      </w:numPr>
    </w:pPr>
  </w:style>
  <w:style w:type="paragraph" w:customStyle="1" w:styleId="AiMTHeadings2">
    <w:name w:val="AiMT Headings 2"/>
    <w:basedOn w:val="AiMTNormal"/>
    <w:next w:val="AiMTNormalContinue"/>
    <w:qFormat/>
    <w:rsid w:val="003A4EF0"/>
    <w:pPr>
      <w:numPr>
        <w:ilvl w:val="1"/>
        <w:numId w:val="4"/>
      </w:numPr>
      <w:spacing w:before="240" w:after="120"/>
      <w:jc w:val="left"/>
      <w:outlineLvl w:val="1"/>
    </w:pPr>
    <w:rPr>
      <w:b/>
      <w:i/>
    </w:rPr>
  </w:style>
  <w:style w:type="paragraph" w:customStyle="1" w:styleId="AiMTRefAckHeadings">
    <w:name w:val="AiMT Ref &amp; Ack Headings"/>
    <w:basedOn w:val="AiMTHeadings1"/>
    <w:next w:val="AiMTNormal"/>
    <w:rsid w:val="00880D6F"/>
    <w:pPr>
      <w:numPr>
        <w:numId w:val="0"/>
      </w:numPr>
    </w:pPr>
  </w:style>
  <w:style w:type="paragraph" w:customStyle="1" w:styleId="AiMTAcknowledgementtext">
    <w:name w:val="AiMT Acknowledgement text"/>
    <w:basedOn w:val="AiMTNormal"/>
    <w:rsid w:val="009A6CB5"/>
    <w:pPr>
      <w:ind w:firstLine="0"/>
    </w:pPr>
    <w:rPr>
      <w:noProof/>
    </w:rPr>
  </w:style>
  <w:style w:type="paragraph" w:customStyle="1" w:styleId="AiMTFigure">
    <w:name w:val="AiMT Figure"/>
    <w:basedOn w:val="AiMTNormal"/>
    <w:rsid w:val="00880D6F"/>
    <w:pPr>
      <w:spacing w:before="120"/>
      <w:ind w:firstLine="0"/>
      <w:jc w:val="center"/>
    </w:pPr>
  </w:style>
  <w:style w:type="paragraph" w:customStyle="1" w:styleId="AiMTCaption">
    <w:name w:val="AiMT Caption"/>
    <w:basedOn w:val="Normln"/>
    <w:rsid w:val="00880D6F"/>
    <w:pPr>
      <w:tabs>
        <w:tab w:val="clear" w:pos="567"/>
        <w:tab w:val="clear" w:pos="936"/>
        <w:tab w:val="clear" w:pos="1134"/>
      </w:tabs>
      <w:spacing w:before="120" w:after="120"/>
      <w:ind w:firstLine="0"/>
      <w:jc w:val="center"/>
    </w:pPr>
    <w:rPr>
      <w:i/>
    </w:rPr>
  </w:style>
  <w:style w:type="paragraph" w:customStyle="1" w:styleId="AiMTEquation">
    <w:name w:val="AiMT Equation"/>
    <w:basedOn w:val="Normln"/>
    <w:next w:val="AiMTNormal"/>
    <w:rsid w:val="00880D6F"/>
    <w:pPr>
      <w:tabs>
        <w:tab w:val="clear" w:pos="567"/>
        <w:tab w:val="clear" w:pos="936"/>
        <w:tab w:val="clear" w:pos="1134"/>
        <w:tab w:val="center" w:pos="3544"/>
        <w:tab w:val="right" w:pos="7088"/>
      </w:tabs>
      <w:spacing w:before="60" w:after="60" w:line="240" w:lineRule="auto"/>
      <w:ind w:firstLine="0"/>
    </w:pPr>
  </w:style>
  <w:style w:type="paragraph" w:styleId="Textbubliny">
    <w:name w:val="Balloon Text"/>
    <w:basedOn w:val="Normln"/>
    <w:semiHidden/>
    <w:rsid w:val="00880D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534B7"/>
    <w:rPr>
      <w:sz w:val="16"/>
      <w:szCs w:val="16"/>
    </w:rPr>
  </w:style>
  <w:style w:type="paragraph" w:styleId="Textkomente">
    <w:name w:val="annotation text"/>
    <w:basedOn w:val="Normln"/>
    <w:semiHidden/>
    <w:rsid w:val="005534B7"/>
  </w:style>
  <w:style w:type="paragraph" w:styleId="Pedmtkomente">
    <w:name w:val="annotation subject"/>
    <w:basedOn w:val="Textkomente"/>
    <w:next w:val="Textkomente"/>
    <w:semiHidden/>
    <w:rsid w:val="005534B7"/>
    <w:rPr>
      <w:b/>
      <w:bCs/>
    </w:rPr>
  </w:style>
  <w:style w:type="table" w:styleId="Mkatabulky">
    <w:name w:val="Table Grid"/>
    <w:basedOn w:val="Normlntabulka"/>
    <w:uiPriority w:val="59"/>
    <w:rsid w:val="004842A9"/>
    <w:pPr>
      <w:tabs>
        <w:tab w:val="left" w:pos="567"/>
        <w:tab w:val="left" w:pos="936"/>
        <w:tab w:val="left" w:pos="1134"/>
      </w:tabs>
      <w:spacing w:before="40" w:line="233" w:lineRule="atLeast"/>
      <w:ind w:firstLine="227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">
    <w:name w:val="Text pozn. pod čarou Char"/>
    <w:link w:val="Textpoznpodarou"/>
    <w:semiHidden/>
    <w:rsid w:val="00097152"/>
    <w:rPr>
      <w:spacing w:val="2"/>
      <w:lang w:val="en-GB"/>
    </w:rPr>
  </w:style>
  <w:style w:type="paragraph" w:styleId="Zpat">
    <w:name w:val="footer"/>
    <w:basedOn w:val="Normln"/>
    <w:link w:val="ZpatChar"/>
    <w:rsid w:val="00B33565"/>
    <w:pPr>
      <w:tabs>
        <w:tab w:val="clear" w:pos="567"/>
        <w:tab w:val="clear" w:pos="936"/>
        <w:tab w:val="clear" w:pos="1134"/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33565"/>
    <w:rPr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aimt\template\Paper%20Preparation%20Instructions_5_navrh.191009_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7141-78F0-4E6B-A793-3684A0DF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Preparation Instructions_5_navrh.191009_002.dotx</Template>
  <TotalTime>0</TotalTime>
  <Pages>3</Pages>
  <Words>711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AiMT Template</vt:lpstr>
      <vt:lpstr>AiMT Template</vt:lpstr>
    </vt:vector>
  </TitlesOfParts>
  <Company>VA Brno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AiMT Template</dc:title>
  <dc:subject/>
  <dc:creator>coper</dc:creator>
  <cp:keywords>AiMT, journal, Template</cp:keywords>
  <cp:lastModifiedBy>Eva Vlachová</cp:lastModifiedBy>
  <cp:revision>2</cp:revision>
  <cp:lastPrinted>2020-05-19T10:18:00Z</cp:lastPrinted>
  <dcterms:created xsi:type="dcterms:W3CDTF">2022-12-06T09:49:00Z</dcterms:created>
  <dcterms:modified xsi:type="dcterms:W3CDTF">2022-12-06T09:49:00Z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